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70E0" w14:textId="77777777" w:rsidR="00D51F12" w:rsidRPr="00C74C46" w:rsidRDefault="006E3E53" w:rsidP="00D51F12">
      <w:pPr>
        <w:jc w:val="center"/>
        <w:rPr>
          <w:b/>
          <w:sz w:val="24"/>
          <w:szCs w:val="24"/>
        </w:rPr>
      </w:pPr>
      <w:r w:rsidRPr="00C74C46">
        <w:rPr>
          <w:b/>
          <w:sz w:val="24"/>
          <w:szCs w:val="24"/>
        </w:rPr>
        <w:t xml:space="preserve">Муниципальный контракт </w:t>
      </w:r>
      <w:r w:rsidR="0001230B" w:rsidRPr="00C74C46">
        <w:rPr>
          <w:b/>
          <w:sz w:val="24"/>
          <w:szCs w:val="24"/>
        </w:rPr>
        <w:t>№</w:t>
      </w:r>
      <w:r w:rsidR="00D14D13">
        <w:rPr>
          <w:b/>
          <w:sz w:val="24"/>
          <w:szCs w:val="24"/>
        </w:rPr>
        <w:t>__________________</w:t>
      </w:r>
    </w:p>
    <w:p w14:paraId="3F91ED82" w14:textId="77777777" w:rsidR="00D51F12" w:rsidRPr="00C74C46" w:rsidRDefault="00D51F12" w:rsidP="00D51F12">
      <w:pPr>
        <w:autoSpaceDE w:val="0"/>
        <w:autoSpaceDN w:val="0"/>
        <w:adjustRightInd w:val="0"/>
        <w:ind w:firstLine="540"/>
        <w:jc w:val="center"/>
        <w:rPr>
          <w:b/>
          <w:bCs/>
          <w:iCs/>
          <w:sz w:val="24"/>
          <w:szCs w:val="24"/>
          <w:lang w:eastAsia="ru-RU"/>
        </w:rPr>
      </w:pPr>
      <w:r w:rsidRPr="00C74C46">
        <w:rPr>
          <w:b/>
          <w:sz w:val="24"/>
          <w:szCs w:val="24"/>
        </w:rPr>
        <w:t>о формировании фонда капитального ремонта и об организации проведения капитального ремонта</w:t>
      </w:r>
      <w:r w:rsidR="00FD6868" w:rsidRPr="00C74C46">
        <w:rPr>
          <w:b/>
          <w:bCs/>
          <w:iCs/>
          <w:sz w:val="24"/>
          <w:szCs w:val="24"/>
          <w:lang w:eastAsia="ru-RU"/>
        </w:rPr>
        <w:t xml:space="preserve"> общего имущества в многоквартирном доме</w:t>
      </w:r>
    </w:p>
    <w:p w14:paraId="5C516D8A" w14:textId="77777777" w:rsidR="00D51F12" w:rsidRPr="00C74C46" w:rsidRDefault="00D51F12" w:rsidP="00D51F12">
      <w:pPr>
        <w:jc w:val="center"/>
        <w:rPr>
          <w:b/>
          <w:sz w:val="24"/>
          <w:szCs w:val="24"/>
        </w:rPr>
      </w:pPr>
    </w:p>
    <w:p w14:paraId="3AE434C1" w14:textId="6021ADEA" w:rsidR="001025B1" w:rsidRPr="00C74C46" w:rsidRDefault="001025B1" w:rsidP="00F664E9">
      <w:pPr>
        <w:rPr>
          <w:sz w:val="24"/>
          <w:szCs w:val="24"/>
        </w:rPr>
      </w:pPr>
      <w:r w:rsidRPr="00C74C46">
        <w:rPr>
          <w:sz w:val="24"/>
          <w:szCs w:val="24"/>
        </w:rPr>
        <w:t>г. Белгород</w:t>
      </w:r>
      <w:r w:rsidRPr="00C74C46">
        <w:rPr>
          <w:sz w:val="24"/>
          <w:szCs w:val="24"/>
        </w:rPr>
        <w:tab/>
      </w:r>
      <w:r w:rsidRPr="00C74C46">
        <w:rPr>
          <w:sz w:val="24"/>
          <w:szCs w:val="24"/>
        </w:rPr>
        <w:tab/>
      </w:r>
      <w:r w:rsidRPr="00C74C46">
        <w:rPr>
          <w:sz w:val="24"/>
          <w:szCs w:val="24"/>
        </w:rPr>
        <w:tab/>
      </w:r>
      <w:r w:rsidRPr="00C74C46">
        <w:rPr>
          <w:sz w:val="24"/>
          <w:szCs w:val="24"/>
        </w:rPr>
        <w:tab/>
      </w:r>
      <w:r w:rsidRPr="00C74C46">
        <w:rPr>
          <w:sz w:val="24"/>
          <w:szCs w:val="24"/>
        </w:rPr>
        <w:tab/>
      </w:r>
      <w:r w:rsidR="000652EC" w:rsidRPr="00C74C46">
        <w:rPr>
          <w:sz w:val="24"/>
          <w:szCs w:val="24"/>
        </w:rPr>
        <w:tab/>
      </w:r>
      <w:r w:rsidR="006E3E53" w:rsidRPr="00C74C46">
        <w:rPr>
          <w:sz w:val="24"/>
          <w:szCs w:val="24"/>
        </w:rPr>
        <w:tab/>
      </w:r>
      <w:r w:rsidR="006E3E53" w:rsidRPr="00C74C46">
        <w:rPr>
          <w:sz w:val="24"/>
          <w:szCs w:val="24"/>
        </w:rPr>
        <w:tab/>
      </w:r>
      <w:r w:rsidR="00783020" w:rsidRPr="00C74C46">
        <w:rPr>
          <w:sz w:val="24"/>
          <w:szCs w:val="24"/>
        </w:rPr>
        <w:tab/>
      </w:r>
      <w:r w:rsidR="004B0B45" w:rsidRPr="00C74C46">
        <w:rPr>
          <w:sz w:val="24"/>
          <w:szCs w:val="24"/>
        </w:rPr>
        <w:t>«</w:t>
      </w:r>
      <w:r w:rsidR="00645C2C">
        <w:rPr>
          <w:sz w:val="24"/>
          <w:szCs w:val="24"/>
        </w:rPr>
        <w:t>___</w:t>
      </w:r>
      <w:r w:rsidRPr="00C74C46">
        <w:rPr>
          <w:sz w:val="24"/>
          <w:szCs w:val="24"/>
        </w:rPr>
        <w:t>»</w:t>
      </w:r>
      <w:r w:rsidR="00247641">
        <w:rPr>
          <w:sz w:val="24"/>
          <w:szCs w:val="24"/>
        </w:rPr>
        <w:t xml:space="preserve"> ______________</w:t>
      </w:r>
      <w:r w:rsidR="00BE0B47">
        <w:rPr>
          <w:sz w:val="24"/>
          <w:szCs w:val="24"/>
        </w:rPr>
        <w:t>20__г.</w:t>
      </w:r>
    </w:p>
    <w:p w14:paraId="5FC89FFC" w14:textId="77777777" w:rsidR="001025B1" w:rsidRPr="00C74C46" w:rsidRDefault="001025B1" w:rsidP="00F664E9">
      <w:pPr>
        <w:rPr>
          <w:b/>
          <w:i/>
          <w:sz w:val="24"/>
          <w:szCs w:val="24"/>
        </w:rPr>
      </w:pPr>
    </w:p>
    <w:p w14:paraId="2EAE7884" w14:textId="68087B4E" w:rsidR="00247641" w:rsidRDefault="001025B1" w:rsidP="00504B47">
      <w:pPr>
        <w:jc w:val="both"/>
        <w:rPr>
          <w:b/>
          <w:bCs/>
          <w:sz w:val="24"/>
          <w:szCs w:val="24"/>
          <w:lang w:eastAsia="ar-SA"/>
        </w:rPr>
      </w:pPr>
      <w:r w:rsidRPr="00C74C46">
        <w:rPr>
          <w:sz w:val="24"/>
          <w:szCs w:val="24"/>
        </w:rPr>
        <w:tab/>
      </w:r>
      <w:r w:rsidR="00247641">
        <w:rPr>
          <w:rFonts w:eastAsia="Calibri"/>
          <w:b/>
          <w:sz w:val="24"/>
          <w:szCs w:val="24"/>
        </w:rPr>
        <w:t>______________________________________________________________________________</w:t>
      </w:r>
      <w:r w:rsidR="008662D4" w:rsidRPr="00C74C46">
        <w:rPr>
          <w:b/>
          <w:bCs/>
          <w:sz w:val="24"/>
          <w:szCs w:val="24"/>
          <w:lang w:eastAsia="ar-SA"/>
        </w:rPr>
        <w:t>,</w:t>
      </w:r>
      <w:r w:rsidR="00783020" w:rsidRPr="00C74C46">
        <w:rPr>
          <w:b/>
          <w:bCs/>
          <w:sz w:val="24"/>
          <w:szCs w:val="24"/>
          <w:lang w:eastAsia="ar-SA"/>
        </w:rPr>
        <w:t xml:space="preserve"> </w:t>
      </w:r>
    </w:p>
    <w:p w14:paraId="76521DFE" w14:textId="62A3E59E" w:rsidR="00F45F58" w:rsidRPr="00386AEB" w:rsidRDefault="00AC0B72" w:rsidP="00504B47">
      <w:pPr>
        <w:jc w:val="both"/>
        <w:rPr>
          <w:sz w:val="24"/>
          <w:szCs w:val="24"/>
        </w:rPr>
      </w:pPr>
      <w:r w:rsidRPr="00C74C46">
        <w:rPr>
          <w:rFonts w:eastAsia="Calibri"/>
          <w:sz w:val="24"/>
          <w:szCs w:val="24"/>
        </w:rPr>
        <w:t>в</w:t>
      </w:r>
      <w:r w:rsidR="00247641">
        <w:rPr>
          <w:rFonts w:eastAsia="Calibri"/>
          <w:sz w:val="24"/>
          <w:szCs w:val="24"/>
        </w:rPr>
        <w:t xml:space="preserve"> </w:t>
      </w:r>
      <w:r w:rsidRPr="00C74C46">
        <w:rPr>
          <w:rFonts w:eastAsia="Calibri"/>
          <w:sz w:val="24"/>
          <w:szCs w:val="24"/>
        </w:rPr>
        <w:t xml:space="preserve">лице </w:t>
      </w:r>
      <w:r w:rsidR="00247641">
        <w:rPr>
          <w:rFonts w:eastAsia="Calibri"/>
          <w:sz w:val="24"/>
          <w:szCs w:val="24"/>
        </w:rPr>
        <w:t>______________________________________________________________________</w:t>
      </w:r>
      <w:r w:rsidR="008662D4" w:rsidRPr="00C74C46">
        <w:rPr>
          <w:rFonts w:eastAsia="Calibri"/>
          <w:sz w:val="24"/>
          <w:szCs w:val="24"/>
        </w:rPr>
        <w:t xml:space="preserve">, действующего на основании </w:t>
      </w:r>
      <w:r w:rsidR="00D14D13">
        <w:rPr>
          <w:rFonts w:eastAsia="Calibri"/>
          <w:sz w:val="24"/>
          <w:szCs w:val="24"/>
        </w:rPr>
        <w:t>______________________</w:t>
      </w:r>
      <w:r w:rsidR="008662D4" w:rsidRPr="00C74C46">
        <w:rPr>
          <w:rFonts w:eastAsia="Calibri"/>
          <w:sz w:val="24"/>
          <w:szCs w:val="24"/>
        </w:rPr>
        <w:t xml:space="preserve">, именуемое в дальнейшем «Собственник», с одной стороны, и </w:t>
      </w:r>
      <w:r w:rsidR="008662D4" w:rsidRPr="00C74C46">
        <w:rPr>
          <w:rFonts w:eastAsia="Calibri"/>
          <w:b/>
          <w:sz w:val="24"/>
          <w:szCs w:val="24"/>
        </w:rPr>
        <w:t>Некоммерческая организация</w:t>
      </w:r>
      <w:r w:rsidR="008662D4" w:rsidRPr="00C74C46">
        <w:rPr>
          <w:rFonts w:eastAsia="Calibri"/>
          <w:sz w:val="24"/>
          <w:szCs w:val="24"/>
        </w:rPr>
        <w:t xml:space="preserve"> «</w:t>
      </w:r>
      <w:r w:rsidR="00F45F58" w:rsidRPr="00C74C46">
        <w:rPr>
          <w:b/>
          <w:sz w:val="24"/>
          <w:szCs w:val="24"/>
        </w:rPr>
        <w:t>Фонд содействия реформированию жилищно-коммунального хозяйства Белгородской области</w:t>
      </w:r>
      <w:r w:rsidR="008662D4" w:rsidRPr="00C74C46">
        <w:rPr>
          <w:b/>
          <w:sz w:val="24"/>
          <w:szCs w:val="24"/>
        </w:rPr>
        <w:t>»</w:t>
      </w:r>
      <w:r w:rsidR="00F45F58" w:rsidRPr="00C74C46">
        <w:rPr>
          <w:b/>
          <w:sz w:val="24"/>
          <w:szCs w:val="24"/>
        </w:rPr>
        <w:t>,</w:t>
      </w:r>
      <w:r w:rsidR="00F45F58" w:rsidRPr="00C74C46">
        <w:rPr>
          <w:sz w:val="24"/>
          <w:szCs w:val="24"/>
        </w:rPr>
        <w:t xml:space="preserve"> в лице </w:t>
      </w:r>
      <w:r w:rsidR="001C2A13" w:rsidRPr="00C74C46">
        <w:rPr>
          <w:sz w:val="24"/>
          <w:szCs w:val="24"/>
        </w:rPr>
        <w:t xml:space="preserve">исполняющего обязанности </w:t>
      </w:r>
      <w:r w:rsidR="00F45F58" w:rsidRPr="00C74C46">
        <w:rPr>
          <w:sz w:val="24"/>
          <w:szCs w:val="24"/>
        </w:rPr>
        <w:t xml:space="preserve">исполнительного директора </w:t>
      </w:r>
      <w:r w:rsidR="000348A0" w:rsidRPr="00C74C46">
        <w:rPr>
          <w:sz w:val="24"/>
          <w:szCs w:val="24"/>
        </w:rPr>
        <w:t>Куракина Алексея Юрьевича</w:t>
      </w:r>
      <w:r w:rsidR="00F45F58" w:rsidRPr="00C74C46">
        <w:rPr>
          <w:sz w:val="24"/>
          <w:szCs w:val="24"/>
        </w:rPr>
        <w:t>, действующего</w:t>
      </w:r>
      <w:r w:rsidR="00C957B3">
        <w:rPr>
          <w:sz w:val="24"/>
          <w:szCs w:val="24"/>
        </w:rPr>
        <w:t xml:space="preserve"> </w:t>
      </w:r>
      <w:r w:rsidR="00F45F58" w:rsidRPr="00C74C46">
        <w:rPr>
          <w:sz w:val="24"/>
          <w:szCs w:val="24"/>
        </w:rPr>
        <w:t xml:space="preserve">на основании </w:t>
      </w:r>
      <w:r w:rsidR="000348A0" w:rsidRPr="00C74C46">
        <w:rPr>
          <w:sz w:val="24"/>
          <w:szCs w:val="24"/>
        </w:rPr>
        <w:t xml:space="preserve">протокола правления № 15 от 28 декабря 2023 года, </w:t>
      </w:r>
      <w:r w:rsidR="004A6B03" w:rsidRPr="00C74C46">
        <w:rPr>
          <w:sz w:val="24"/>
          <w:szCs w:val="24"/>
        </w:rPr>
        <w:t xml:space="preserve"> именуемый</w:t>
      </w:r>
      <w:r w:rsidR="00F45F58" w:rsidRPr="00C74C46">
        <w:rPr>
          <w:sz w:val="24"/>
          <w:szCs w:val="24"/>
        </w:rPr>
        <w:t xml:space="preserve"> в дальнейшем «Региональный оператор», с другой стороны, совместно именуемые</w:t>
      </w:r>
      <w:r w:rsidR="00C57204">
        <w:rPr>
          <w:sz w:val="24"/>
          <w:szCs w:val="24"/>
        </w:rPr>
        <w:t xml:space="preserve"> «Стороны», руководствуясь ст</w:t>
      </w:r>
      <w:r w:rsidR="00F45F58" w:rsidRPr="00C74C46">
        <w:rPr>
          <w:sz w:val="24"/>
          <w:szCs w:val="24"/>
        </w:rPr>
        <w:t>.169, 170 Жилищного Кодекса РФ</w:t>
      </w:r>
      <w:r w:rsidR="00504B47" w:rsidRPr="00C74C46">
        <w:rPr>
          <w:sz w:val="24"/>
          <w:szCs w:val="24"/>
        </w:rPr>
        <w:t xml:space="preserve">, Законом Белгородской области </w:t>
      </w:r>
      <w:r w:rsidR="00921DBE" w:rsidRPr="00C74C46">
        <w:rPr>
          <w:sz w:val="24"/>
          <w:szCs w:val="24"/>
        </w:rPr>
        <w:t xml:space="preserve">от </w:t>
      </w:r>
      <w:r w:rsidR="00F45F58" w:rsidRPr="00C74C46">
        <w:rPr>
          <w:sz w:val="24"/>
          <w:szCs w:val="24"/>
        </w:rPr>
        <w:t>31 января 2013 г. №173 «О создании системы финансирования капитального ремонта общего имущества в многоквартирных домах Белгородской области</w:t>
      </w:r>
      <w:r w:rsidR="00F45F58" w:rsidRPr="00386AEB">
        <w:rPr>
          <w:sz w:val="24"/>
          <w:szCs w:val="24"/>
        </w:rPr>
        <w:t xml:space="preserve">», заключили настоящий </w:t>
      </w:r>
      <w:r w:rsidR="00783020" w:rsidRPr="00386AEB">
        <w:rPr>
          <w:sz w:val="24"/>
          <w:szCs w:val="24"/>
        </w:rPr>
        <w:t>муниципальный контракт (далее – «Контракт»)</w:t>
      </w:r>
      <w:r w:rsidR="00F45F58" w:rsidRPr="00386AEB">
        <w:rPr>
          <w:sz w:val="24"/>
          <w:szCs w:val="24"/>
        </w:rPr>
        <w:t xml:space="preserve"> о нижеследующем:</w:t>
      </w:r>
    </w:p>
    <w:p w14:paraId="47558266" w14:textId="77777777" w:rsidR="0027388A" w:rsidRPr="00C35CFB" w:rsidRDefault="0027388A" w:rsidP="007E2238">
      <w:pPr>
        <w:jc w:val="both"/>
        <w:rPr>
          <w:sz w:val="24"/>
          <w:szCs w:val="24"/>
        </w:rPr>
      </w:pPr>
    </w:p>
    <w:p w14:paraId="367856E6" w14:textId="77777777" w:rsidR="001025B1" w:rsidRPr="00C35CFB" w:rsidRDefault="001025B1" w:rsidP="001856CB">
      <w:pPr>
        <w:numPr>
          <w:ilvl w:val="0"/>
          <w:numId w:val="1"/>
        </w:numPr>
        <w:ind w:left="0"/>
        <w:jc w:val="center"/>
        <w:rPr>
          <w:b/>
          <w:sz w:val="24"/>
          <w:szCs w:val="24"/>
        </w:rPr>
      </w:pPr>
      <w:r w:rsidRPr="00C35CFB">
        <w:rPr>
          <w:b/>
          <w:sz w:val="24"/>
          <w:szCs w:val="24"/>
        </w:rPr>
        <w:t xml:space="preserve">Предмет </w:t>
      </w:r>
      <w:r w:rsidR="00783020">
        <w:rPr>
          <w:b/>
          <w:sz w:val="24"/>
          <w:szCs w:val="24"/>
        </w:rPr>
        <w:t>Контракт</w:t>
      </w:r>
    </w:p>
    <w:p w14:paraId="41AA9936" w14:textId="0719D6A8" w:rsidR="003D5924" w:rsidRPr="00BE0B47" w:rsidRDefault="001025B1" w:rsidP="009723B4">
      <w:pPr>
        <w:numPr>
          <w:ilvl w:val="1"/>
          <w:numId w:val="1"/>
        </w:numPr>
        <w:autoSpaceDE w:val="0"/>
        <w:autoSpaceDN w:val="0"/>
        <w:adjustRightInd w:val="0"/>
        <w:ind w:left="0" w:firstLine="540"/>
        <w:jc w:val="both"/>
        <w:rPr>
          <w:b/>
          <w:sz w:val="24"/>
          <w:szCs w:val="24"/>
        </w:rPr>
      </w:pPr>
      <w:r w:rsidRPr="00C35CFB">
        <w:rPr>
          <w:sz w:val="24"/>
          <w:szCs w:val="24"/>
        </w:rPr>
        <w:t>В соответствии с настоящим</w:t>
      </w:r>
      <w:r w:rsidR="007E63AE" w:rsidRPr="00C35CFB">
        <w:rPr>
          <w:sz w:val="24"/>
          <w:szCs w:val="24"/>
          <w:lang w:eastAsia="ru-RU"/>
        </w:rPr>
        <w:t xml:space="preserve"> </w:t>
      </w:r>
      <w:r w:rsidR="00783020">
        <w:rPr>
          <w:sz w:val="24"/>
          <w:szCs w:val="24"/>
        </w:rPr>
        <w:t>Контракт</w:t>
      </w:r>
      <w:r w:rsidR="007E63AE" w:rsidRPr="00C35CFB">
        <w:rPr>
          <w:sz w:val="24"/>
          <w:szCs w:val="24"/>
          <w:lang w:eastAsia="ru-RU"/>
        </w:rPr>
        <w:t xml:space="preserve">ом, Собственник </w:t>
      </w:r>
      <w:r w:rsidRPr="00C35CFB">
        <w:rPr>
          <w:sz w:val="24"/>
          <w:szCs w:val="24"/>
          <w:lang w:eastAsia="ru-RU"/>
        </w:rPr>
        <w:t>помещени</w:t>
      </w:r>
      <w:r w:rsidR="00AC0B72" w:rsidRPr="00C35CFB">
        <w:rPr>
          <w:sz w:val="24"/>
          <w:szCs w:val="24"/>
          <w:lang w:eastAsia="ru-RU"/>
        </w:rPr>
        <w:t>й</w:t>
      </w:r>
      <w:r w:rsidR="0001039E" w:rsidRPr="00C35CFB">
        <w:rPr>
          <w:sz w:val="24"/>
          <w:szCs w:val="24"/>
          <w:lang w:eastAsia="ru-RU"/>
        </w:rPr>
        <w:t xml:space="preserve">, </w:t>
      </w:r>
      <w:r w:rsidR="00E45CB5" w:rsidRPr="00C35CFB">
        <w:rPr>
          <w:sz w:val="24"/>
          <w:szCs w:val="24"/>
          <w:lang w:eastAsia="ru-RU"/>
        </w:rPr>
        <w:t>расположенн</w:t>
      </w:r>
      <w:r w:rsidR="00AC0B72" w:rsidRPr="00C35CFB">
        <w:rPr>
          <w:sz w:val="24"/>
          <w:szCs w:val="24"/>
          <w:lang w:eastAsia="ru-RU"/>
        </w:rPr>
        <w:t>ых</w:t>
      </w:r>
      <w:r w:rsidR="00783020">
        <w:rPr>
          <w:sz w:val="24"/>
          <w:szCs w:val="24"/>
          <w:lang w:eastAsia="ru-RU"/>
        </w:rPr>
        <w:t xml:space="preserve"> </w:t>
      </w:r>
      <w:r w:rsidR="00AC0B72" w:rsidRPr="00C35CFB">
        <w:rPr>
          <w:sz w:val="24"/>
          <w:szCs w:val="24"/>
          <w:lang w:eastAsia="ru-RU"/>
        </w:rPr>
        <w:t>в многоквартирных домах указанных в Приложении №1</w:t>
      </w:r>
      <w:r w:rsidR="007C782B" w:rsidRPr="00C35CFB">
        <w:rPr>
          <w:sz w:val="24"/>
          <w:szCs w:val="24"/>
          <w:lang w:eastAsia="ru-RU"/>
        </w:rPr>
        <w:t>,</w:t>
      </w:r>
      <w:r w:rsidR="00783020">
        <w:rPr>
          <w:sz w:val="24"/>
          <w:szCs w:val="24"/>
          <w:lang w:eastAsia="ru-RU"/>
        </w:rPr>
        <w:t xml:space="preserve"> </w:t>
      </w:r>
      <w:r w:rsidR="00D31CCB" w:rsidRPr="00C35CFB">
        <w:rPr>
          <w:sz w:val="24"/>
          <w:szCs w:val="24"/>
          <w:lang w:eastAsia="ru-RU"/>
        </w:rPr>
        <w:t xml:space="preserve">обязуется ежемесячно </w:t>
      </w:r>
      <w:r w:rsidR="00D31CCB" w:rsidRPr="00C35CFB">
        <w:rPr>
          <w:sz w:val="24"/>
          <w:szCs w:val="24"/>
        </w:rPr>
        <w:t>в установ</w:t>
      </w:r>
      <w:r w:rsidR="00995483" w:rsidRPr="00C35CFB">
        <w:rPr>
          <w:sz w:val="24"/>
          <w:szCs w:val="24"/>
        </w:rPr>
        <w:t xml:space="preserve">ленный настоящим </w:t>
      </w:r>
      <w:r w:rsidR="00783020">
        <w:rPr>
          <w:sz w:val="24"/>
          <w:szCs w:val="24"/>
        </w:rPr>
        <w:t>Контракт</w:t>
      </w:r>
      <w:r w:rsidR="00995483" w:rsidRPr="00C35CFB">
        <w:rPr>
          <w:sz w:val="24"/>
          <w:szCs w:val="24"/>
        </w:rPr>
        <w:t>ом</w:t>
      </w:r>
      <w:r w:rsidR="00783020">
        <w:rPr>
          <w:sz w:val="24"/>
          <w:szCs w:val="24"/>
        </w:rPr>
        <w:t xml:space="preserve"> </w:t>
      </w:r>
      <w:r w:rsidR="00995483" w:rsidRPr="00C35CFB">
        <w:rPr>
          <w:sz w:val="24"/>
          <w:szCs w:val="24"/>
        </w:rPr>
        <w:t>срок</w:t>
      </w:r>
      <w:r w:rsidR="00D31CCB" w:rsidRPr="00C35CFB">
        <w:rPr>
          <w:sz w:val="24"/>
          <w:szCs w:val="24"/>
        </w:rPr>
        <w:t xml:space="preserve"> и в </w:t>
      </w:r>
      <w:r w:rsidR="00E01847" w:rsidRPr="00C35CFB">
        <w:rPr>
          <w:sz w:val="24"/>
          <w:szCs w:val="24"/>
        </w:rPr>
        <w:t>размере, установленн</w:t>
      </w:r>
      <w:r w:rsidR="00C31C90" w:rsidRPr="00C35CFB">
        <w:rPr>
          <w:sz w:val="24"/>
          <w:szCs w:val="24"/>
        </w:rPr>
        <w:t>ом</w:t>
      </w:r>
      <w:r w:rsidR="00E01847" w:rsidRPr="00C35CFB">
        <w:rPr>
          <w:sz w:val="24"/>
          <w:szCs w:val="24"/>
        </w:rPr>
        <w:t xml:space="preserve"> нормативно-правовым актом субъекта РФ</w:t>
      </w:r>
      <w:r w:rsidR="00E01847" w:rsidRPr="00C35CFB">
        <w:rPr>
          <w:rStyle w:val="ab"/>
          <w:sz w:val="24"/>
          <w:szCs w:val="24"/>
        </w:rPr>
        <w:footnoteReference w:id="1"/>
      </w:r>
      <w:r w:rsidR="00D31CCB" w:rsidRPr="00C35CFB">
        <w:rPr>
          <w:sz w:val="24"/>
          <w:szCs w:val="24"/>
        </w:rPr>
        <w:t xml:space="preserve"> вносить на счет регионального оператора взносы на капитальный ремонт</w:t>
      </w:r>
      <w:r w:rsidR="00A622DD" w:rsidRPr="00C35CFB">
        <w:rPr>
          <w:sz w:val="24"/>
          <w:szCs w:val="24"/>
        </w:rPr>
        <w:t xml:space="preserve">, </w:t>
      </w:r>
      <w:r w:rsidRPr="00C35CFB">
        <w:rPr>
          <w:sz w:val="24"/>
          <w:szCs w:val="24"/>
        </w:rPr>
        <w:t xml:space="preserve">а Региональный оператор обязуется </w:t>
      </w:r>
      <w:r w:rsidR="00C31C90" w:rsidRPr="00C35CFB">
        <w:rPr>
          <w:sz w:val="24"/>
          <w:szCs w:val="24"/>
        </w:rPr>
        <w:t>в установленном законом порядке</w:t>
      </w:r>
      <w:r w:rsidR="0030685C">
        <w:rPr>
          <w:sz w:val="24"/>
          <w:szCs w:val="24"/>
        </w:rPr>
        <w:t xml:space="preserve"> </w:t>
      </w:r>
      <w:r w:rsidRPr="00C35CFB">
        <w:rPr>
          <w:sz w:val="24"/>
          <w:szCs w:val="24"/>
        </w:rPr>
        <w:t xml:space="preserve">сформировать фонд капитального ремонта и обеспечить проведение капитального </w:t>
      </w:r>
      <w:r w:rsidR="00A622DD" w:rsidRPr="00C35CFB">
        <w:rPr>
          <w:sz w:val="24"/>
          <w:szCs w:val="24"/>
        </w:rPr>
        <w:t xml:space="preserve">ремонта общего имущества в многоквартирном доме. </w:t>
      </w:r>
    </w:p>
    <w:p w14:paraId="054CAD0C" w14:textId="77777777" w:rsidR="00BE0B47" w:rsidRPr="00C35CFB" w:rsidRDefault="00BE0B47" w:rsidP="004376F5">
      <w:pPr>
        <w:autoSpaceDE w:val="0"/>
        <w:autoSpaceDN w:val="0"/>
        <w:adjustRightInd w:val="0"/>
        <w:ind w:left="540"/>
        <w:jc w:val="both"/>
        <w:rPr>
          <w:b/>
          <w:sz w:val="24"/>
          <w:szCs w:val="24"/>
        </w:rPr>
      </w:pPr>
    </w:p>
    <w:p w14:paraId="48C4766C" w14:textId="77777777" w:rsidR="002F5E9B" w:rsidRPr="00C35CFB" w:rsidRDefault="00FC23B8" w:rsidP="002F5E9B">
      <w:pPr>
        <w:jc w:val="center"/>
        <w:rPr>
          <w:b/>
          <w:sz w:val="24"/>
          <w:szCs w:val="24"/>
        </w:rPr>
      </w:pPr>
      <w:r w:rsidRPr="00C35CFB">
        <w:rPr>
          <w:b/>
          <w:sz w:val="24"/>
          <w:szCs w:val="24"/>
        </w:rPr>
        <w:t>2</w:t>
      </w:r>
      <w:r w:rsidR="002F5E9B" w:rsidRPr="00C35CFB">
        <w:rPr>
          <w:b/>
          <w:sz w:val="24"/>
          <w:szCs w:val="24"/>
        </w:rPr>
        <w:t>. Права и обязанности</w:t>
      </w:r>
      <w:r w:rsidR="00295B9E" w:rsidRPr="00C35CFB">
        <w:rPr>
          <w:b/>
          <w:sz w:val="24"/>
          <w:szCs w:val="24"/>
        </w:rPr>
        <w:t xml:space="preserve"> Регионального оператора</w:t>
      </w:r>
    </w:p>
    <w:p w14:paraId="33FFE3DA" w14:textId="26CE0876" w:rsidR="002F5E9B" w:rsidRPr="00C35CFB" w:rsidRDefault="00FC23B8" w:rsidP="001856CB">
      <w:pPr>
        <w:ind w:firstLine="567"/>
        <w:jc w:val="both"/>
        <w:rPr>
          <w:b/>
          <w:sz w:val="24"/>
          <w:szCs w:val="24"/>
        </w:rPr>
      </w:pPr>
      <w:r w:rsidRPr="00C35CFB">
        <w:rPr>
          <w:sz w:val="24"/>
          <w:szCs w:val="24"/>
        </w:rPr>
        <w:t>2</w:t>
      </w:r>
      <w:r w:rsidR="002F5E9B" w:rsidRPr="00C35CFB">
        <w:rPr>
          <w:sz w:val="24"/>
          <w:szCs w:val="24"/>
        </w:rPr>
        <w:t>.1.</w:t>
      </w:r>
      <w:r w:rsidR="001E71FA">
        <w:rPr>
          <w:sz w:val="24"/>
          <w:szCs w:val="24"/>
        </w:rPr>
        <w:t xml:space="preserve"> </w:t>
      </w:r>
      <w:r w:rsidR="002F5E9B" w:rsidRPr="00C35CFB">
        <w:rPr>
          <w:sz w:val="24"/>
          <w:szCs w:val="24"/>
        </w:rPr>
        <w:t>Региональный оператор обязан:</w:t>
      </w:r>
    </w:p>
    <w:p w14:paraId="7AD4FB22" w14:textId="77777777" w:rsidR="002F5E9B" w:rsidRPr="00C35CFB" w:rsidRDefault="00FC23B8" w:rsidP="001856CB">
      <w:pPr>
        <w:autoSpaceDE w:val="0"/>
        <w:autoSpaceDN w:val="0"/>
        <w:adjustRightInd w:val="0"/>
        <w:ind w:firstLine="567"/>
        <w:jc w:val="both"/>
        <w:rPr>
          <w:sz w:val="24"/>
          <w:szCs w:val="24"/>
          <w:lang w:eastAsia="ru-RU"/>
        </w:rPr>
      </w:pPr>
      <w:r w:rsidRPr="00C35CFB">
        <w:rPr>
          <w:sz w:val="24"/>
          <w:szCs w:val="24"/>
          <w:lang w:eastAsia="ru-RU"/>
        </w:rPr>
        <w:t>2</w:t>
      </w:r>
      <w:r w:rsidR="00AC38A7" w:rsidRPr="00C35CFB">
        <w:rPr>
          <w:sz w:val="24"/>
          <w:szCs w:val="24"/>
          <w:lang w:eastAsia="ru-RU"/>
        </w:rPr>
        <w:t>.1.1.</w:t>
      </w:r>
      <w:r w:rsidR="002F5E9B" w:rsidRPr="00C35CFB">
        <w:rPr>
          <w:sz w:val="24"/>
          <w:szCs w:val="24"/>
          <w:lang w:eastAsia="ru-RU"/>
        </w:rPr>
        <w:t xml:space="preserve"> Обеспечить проведение капитального ремонта общего имущества в многоквартирном доме в объеме и сроки, предусмотренные региональной программой, и финансирование капитального ремонта с проведением мероприятий, предусмотренных ч.2 ст. 182 Жилищного Кодекса РФ.</w:t>
      </w:r>
    </w:p>
    <w:p w14:paraId="57B3387E" w14:textId="77777777" w:rsidR="00BA1F86" w:rsidRPr="00C35CFB" w:rsidRDefault="00FC23B8" w:rsidP="00636D77">
      <w:pPr>
        <w:autoSpaceDE w:val="0"/>
        <w:autoSpaceDN w:val="0"/>
        <w:adjustRightInd w:val="0"/>
        <w:ind w:firstLine="567"/>
        <w:jc w:val="both"/>
        <w:rPr>
          <w:sz w:val="24"/>
          <w:szCs w:val="24"/>
          <w:lang w:eastAsia="ru-RU"/>
        </w:rPr>
      </w:pPr>
      <w:r w:rsidRPr="00C35CFB">
        <w:rPr>
          <w:sz w:val="24"/>
          <w:szCs w:val="24"/>
          <w:lang w:eastAsia="ru-RU"/>
        </w:rPr>
        <w:t>2</w:t>
      </w:r>
      <w:r w:rsidR="00AC38A7" w:rsidRPr="00C35CFB">
        <w:rPr>
          <w:sz w:val="24"/>
          <w:szCs w:val="24"/>
          <w:lang w:eastAsia="ru-RU"/>
        </w:rPr>
        <w:t xml:space="preserve">.1.2. </w:t>
      </w:r>
      <w:r w:rsidR="00BA1F86" w:rsidRPr="00C35CFB">
        <w:rPr>
          <w:sz w:val="24"/>
          <w:szCs w:val="24"/>
          <w:lang w:eastAsia="ru-RU"/>
        </w:rPr>
        <w:t>Обеспечить представление платежных документов</w:t>
      </w:r>
      <w:r w:rsidR="000E610E" w:rsidRPr="00C35CFB">
        <w:rPr>
          <w:sz w:val="24"/>
          <w:szCs w:val="24"/>
          <w:lang w:eastAsia="ru-RU"/>
        </w:rPr>
        <w:t xml:space="preserve"> Собственник</w:t>
      </w:r>
      <w:r w:rsidR="00636D77">
        <w:rPr>
          <w:sz w:val="24"/>
          <w:szCs w:val="24"/>
          <w:lang w:eastAsia="ru-RU"/>
        </w:rPr>
        <w:t>у.</w:t>
      </w:r>
    </w:p>
    <w:p w14:paraId="118B1E68" w14:textId="77777777" w:rsidR="0000751C" w:rsidRPr="00C35CFB" w:rsidRDefault="00FC23B8" w:rsidP="001856CB">
      <w:pPr>
        <w:autoSpaceDE w:val="0"/>
        <w:autoSpaceDN w:val="0"/>
        <w:adjustRightInd w:val="0"/>
        <w:ind w:firstLine="567"/>
        <w:jc w:val="both"/>
        <w:rPr>
          <w:sz w:val="24"/>
          <w:szCs w:val="24"/>
          <w:lang w:eastAsia="ru-RU"/>
        </w:rPr>
      </w:pPr>
      <w:r w:rsidRPr="00C35CFB">
        <w:rPr>
          <w:sz w:val="24"/>
          <w:szCs w:val="24"/>
          <w:lang w:eastAsia="ru-RU"/>
        </w:rPr>
        <w:t>2</w:t>
      </w:r>
      <w:r w:rsidR="0000751C" w:rsidRPr="00C35CFB">
        <w:rPr>
          <w:sz w:val="24"/>
          <w:szCs w:val="24"/>
          <w:lang w:eastAsia="ru-RU"/>
        </w:rPr>
        <w:t>.1.3.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211A2D16" w14:textId="77777777" w:rsidR="002259A1" w:rsidRPr="00C35CFB" w:rsidRDefault="002259A1" w:rsidP="002259A1">
      <w:pPr>
        <w:ind w:firstLine="567"/>
        <w:jc w:val="both"/>
        <w:rPr>
          <w:sz w:val="24"/>
          <w:szCs w:val="24"/>
        </w:rPr>
      </w:pPr>
      <w:r w:rsidRPr="00C35CFB">
        <w:rPr>
          <w:sz w:val="24"/>
          <w:szCs w:val="24"/>
        </w:rPr>
        <w:t>2.1.4. Вести учет средств, поступивших от Собственника на счет регионального оператора в виде взносов на капитальный ремонт.</w:t>
      </w:r>
    </w:p>
    <w:p w14:paraId="04406C67" w14:textId="77777777" w:rsidR="002F5E9B" w:rsidRPr="00C35CFB" w:rsidRDefault="00FC23B8" w:rsidP="001856CB">
      <w:pPr>
        <w:ind w:firstLine="567"/>
        <w:jc w:val="both"/>
        <w:rPr>
          <w:sz w:val="24"/>
          <w:szCs w:val="24"/>
        </w:rPr>
      </w:pPr>
      <w:r w:rsidRPr="00C35CFB">
        <w:rPr>
          <w:sz w:val="24"/>
          <w:szCs w:val="24"/>
        </w:rPr>
        <w:t>2</w:t>
      </w:r>
      <w:r w:rsidR="002F5E9B" w:rsidRPr="00C35CFB">
        <w:rPr>
          <w:sz w:val="24"/>
          <w:szCs w:val="24"/>
        </w:rPr>
        <w:t>.</w:t>
      </w:r>
      <w:r w:rsidR="008655ED" w:rsidRPr="00C35CFB">
        <w:rPr>
          <w:sz w:val="24"/>
          <w:szCs w:val="24"/>
        </w:rPr>
        <w:t>2</w:t>
      </w:r>
      <w:r w:rsidR="00AC38A7" w:rsidRPr="00C35CFB">
        <w:rPr>
          <w:sz w:val="24"/>
          <w:szCs w:val="24"/>
        </w:rPr>
        <w:t>.</w:t>
      </w:r>
      <w:r w:rsidR="002F5E9B" w:rsidRPr="00C35CFB">
        <w:rPr>
          <w:sz w:val="24"/>
          <w:szCs w:val="24"/>
        </w:rPr>
        <w:t xml:space="preserve"> Региональный оператор имеет право:</w:t>
      </w:r>
    </w:p>
    <w:p w14:paraId="368B62DE" w14:textId="77777777" w:rsidR="002F5E9B" w:rsidRPr="00C35CFB" w:rsidRDefault="00FC23B8" w:rsidP="001856CB">
      <w:pPr>
        <w:ind w:firstLine="567"/>
        <w:jc w:val="both"/>
        <w:rPr>
          <w:sz w:val="24"/>
          <w:szCs w:val="24"/>
        </w:rPr>
      </w:pPr>
      <w:r w:rsidRPr="00C35CFB">
        <w:rPr>
          <w:sz w:val="24"/>
          <w:szCs w:val="24"/>
        </w:rPr>
        <w:t>2</w:t>
      </w:r>
      <w:r w:rsidR="00AC38A7" w:rsidRPr="00C35CFB">
        <w:rPr>
          <w:sz w:val="24"/>
          <w:szCs w:val="24"/>
        </w:rPr>
        <w:t>.2.</w:t>
      </w:r>
      <w:r w:rsidR="002259A1" w:rsidRPr="00C35CFB">
        <w:rPr>
          <w:sz w:val="24"/>
          <w:szCs w:val="24"/>
        </w:rPr>
        <w:t>1</w:t>
      </w:r>
      <w:r w:rsidR="00AC38A7" w:rsidRPr="00C35CFB">
        <w:rPr>
          <w:sz w:val="24"/>
          <w:szCs w:val="24"/>
        </w:rPr>
        <w:t xml:space="preserve">. </w:t>
      </w:r>
      <w:r w:rsidR="00645590" w:rsidRPr="00C35CFB">
        <w:rPr>
          <w:sz w:val="24"/>
          <w:szCs w:val="24"/>
        </w:rPr>
        <w:t>И</w:t>
      </w:r>
      <w:r w:rsidR="002F5E9B" w:rsidRPr="00C35CFB">
        <w:rPr>
          <w:sz w:val="24"/>
          <w:szCs w:val="24"/>
        </w:rPr>
        <w:t xml:space="preserve">спользовать средства, полученные от Собственника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Регионального оператора. </w:t>
      </w:r>
    </w:p>
    <w:p w14:paraId="1C5CA203" w14:textId="77777777" w:rsidR="009A4432" w:rsidRPr="00C35CFB" w:rsidRDefault="00FC23B8" w:rsidP="001856CB">
      <w:pPr>
        <w:ind w:firstLine="567"/>
        <w:jc w:val="both"/>
        <w:rPr>
          <w:sz w:val="24"/>
          <w:szCs w:val="24"/>
        </w:rPr>
      </w:pPr>
      <w:r w:rsidRPr="00C35CFB">
        <w:rPr>
          <w:sz w:val="24"/>
          <w:szCs w:val="24"/>
        </w:rPr>
        <w:t>2</w:t>
      </w:r>
      <w:r w:rsidR="009A4432" w:rsidRPr="00C35CFB">
        <w:rPr>
          <w:sz w:val="24"/>
          <w:szCs w:val="24"/>
        </w:rPr>
        <w:t>.2.</w:t>
      </w:r>
      <w:r w:rsidR="002259A1" w:rsidRPr="00C35CFB">
        <w:rPr>
          <w:sz w:val="24"/>
          <w:szCs w:val="24"/>
        </w:rPr>
        <w:t>2</w:t>
      </w:r>
      <w:r w:rsidR="009A4432" w:rsidRPr="00C35CFB">
        <w:rPr>
          <w:sz w:val="24"/>
          <w:szCs w:val="24"/>
        </w:rPr>
        <w:t xml:space="preserve">. Предоставлять Собственнику сведения о размере уплаченных </w:t>
      </w:r>
      <w:r w:rsidR="002259A1" w:rsidRPr="00C35CFB">
        <w:rPr>
          <w:sz w:val="24"/>
          <w:szCs w:val="24"/>
        </w:rPr>
        <w:t>Собственником</w:t>
      </w:r>
      <w:r w:rsidR="009A4432" w:rsidRPr="00C35CFB">
        <w:rPr>
          <w:sz w:val="24"/>
          <w:szCs w:val="24"/>
        </w:rPr>
        <w:t xml:space="preserve"> взносов на капитальный ремонт, задолженности по оплате взносов на капитальный ремонт, о размере направленных на капитальный ремонт средств, кредитах и займах, привлеченных Региональным оператором на проведение капитального ремонта общего имущества многоквартирного дома.</w:t>
      </w:r>
    </w:p>
    <w:p w14:paraId="28C00BE2" w14:textId="77777777" w:rsidR="006433F9" w:rsidRDefault="006433F9" w:rsidP="00214EEC">
      <w:pPr>
        <w:ind w:firstLine="708"/>
        <w:jc w:val="center"/>
        <w:rPr>
          <w:b/>
          <w:sz w:val="24"/>
          <w:szCs w:val="24"/>
        </w:rPr>
      </w:pPr>
    </w:p>
    <w:p w14:paraId="6A9498D1" w14:textId="77777777" w:rsidR="00214EEC" w:rsidRPr="00C35CFB" w:rsidRDefault="00FC23B8" w:rsidP="00214EEC">
      <w:pPr>
        <w:ind w:firstLine="708"/>
        <w:jc w:val="center"/>
        <w:rPr>
          <w:b/>
          <w:sz w:val="24"/>
          <w:szCs w:val="24"/>
        </w:rPr>
      </w:pPr>
      <w:r w:rsidRPr="00C35CFB">
        <w:rPr>
          <w:b/>
          <w:sz w:val="24"/>
          <w:szCs w:val="24"/>
        </w:rPr>
        <w:t>3</w:t>
      </w:r>
      <w:r w:rsidR="00214EEC" w:rsidRPr="00C35CFB">
        <w:rPr>
          <w:b/>
          <w:sz w:val="24"/>
          <w:szCs w:val="24"/>
        </w:rPr>
        <w:t>. П</w:t>
      </w:r>
      <w:r w:rsidR="00EE0720" w:rsidRPr="00C35CFB">
        <w:rPr>
          <w:b/>
          <w:sz w:val="24"/>
          <w:szCs w:val="24"/>
        </w:rPr>
        <w:t>рава и обязанности собственника</w:t>
      </w:r>
    </w:p>
    <w:p w14:paraId="3FA8160F" w14:textId="77777777" w:rsidR="002563CA" w:rsidRDefault="00FC23B8" w:rsidP="001856CB">
      <w:pPr>
        <w:ind w:firstLine="567"/>
        <w:jc w:val="both"/>
        <w:rPr>
          <w:sz w:val="24"/>
          <w:szCs w:val="24"/>
        </w:rPr>
      </w:pPr>
      <w:r w:rsidRPr="00C35CFB">
        <w:rPr>
          <w:sz w:val="24"/>
          <w:szCs w:val="24"/>
        </w:rPr>
        <w:t>3</w:t>
      </w:r>
      <w:r w:rsidR="002F5E9B" w:rsidRPr="00C35CFB">
        <w:rPr>
          <w:sz w:val="24"/>
          <w:szCs w:val="24"/>
        </w:rPr>
        <w:t>.</w:t>
      </w:r>
      <w:r w:rsidR="00214EEC" w:rsidRPr="00C35CFB">
        <w:rPr>
          <w:sz w:val="24"/>
          <w:szCs w:val="24"/>
        </w:rPr>
        <w:t>1</w:t>
      </w:r>
      <w:r w:rsidR="002F5E9B" w:rsidRPr="00C35CFB">
        <w:rPr>
          <w:sz w:val="24"/>
          <w:szCs w:val="24"/>
        </w:rPr>
        <w:t xml:space="preserve"> Собственник обязан:</w:t>
      </w:r>
    </w:p>
    <w:p w14:paraId="57E4D50C" w14:textId="1557C89A" w:rsidR="001856CB" w:rsidRPr="00C35CFB" w:rsidRDefault="00FC23B8" w:rsidP="001856CB">
      <w:pPr>
        <w:ind w:firstLine="567"/>
        <w:jc w:val="both"/>
        <w:rPr>
          <w:sz w:val="24"/>
          <w:szCs w:val="24"/>
        </w:rPr>
      </w:pPr>
      <w:r w:rsidRPr="00C35CFB">
        <w:rPr>
          <w:sz w:val="24"/>
          <w:szCs w:val="24"/>
        </w:rPr>
        <w:t>3</w:t>
      </w:r>
      <w:r w:rsidR="00AC38A7" w:rsidRPr="00C35CFB">
        <w:rPr>
          <w:sz w:val="24"/>
          <w:szCs w:val="24"/>
        </w:rPr>
        <w:t xml:space="preserve">.1.1. </w:t>
      </w:r>
      <w:r w:rsidR="00761472" w:rsidRPr="00C35CFB">
        <w:rPr>
          <w:sz w:val="24"/>
          <w:szCs w:val="24"/>
        </w:rPr>
        <w:t xml:space="preserve">Перечислять взносы на капитальный ремонт на счет Регионального оператора </w:t>
      </w:r>
      <w:r w:rsidR="002563CA">
        <w:rPr>
          <w:sz w:val="24"/>
          <w:szCs w:val="24"/>
        </w:rPr>
        <w:t xml:space="preserve">                               </w:t>
      </w:r>
      <w:r w:rsidR="00761472" w:rsidRPr="00C35CFB">
        <w:rPr>
          <w:sz w:val="24"/>
          <w:szCs w:val="24"/>
        </w:rPr>
        <w:t xml:space="preserve">№ </w:t>
      </w:r>
      <w:r w:rsidR="00761472" w:rsidRPr="0030685C">
        <w:rPr>
          <w:sz w:val="24"/>
          <w:szCs w:val="24"/>
        </w:rPr>
        <w:t>40703810307000000256,</w:t>
      </w:r>
      <w:r w:rsidR="00761472" w:rsidRPr="00C35CFB">
        <w:rPr>
          <w:sz w:val="24"/>
          <w:szCs w:val="24"/>
        </w:rPr>
        <w:t xml:space="preserve"> открытый в ОАО «Сбербанк России», в целях формирования фонда капитального ремонта.</w:t>
      </w:r>
    </w:p>
    <w:p w14:paraId="00CE24CD" w14:textId="7F0FA117" w:rsidR="007E6801" w:rsidRDefault="00FC23B8" w:rsidP="001856CB">
      <w:pPr>
        <w:ind w:firstLine="567"/>
        <w:jc w:val="both"/>
        <w:rPr>
          <w:sz w:val="24"/>
          <w:szCs w:val="24"/>
        </w:rPr>
      </w:pPr>
      <w:r w:rsidRPr="00C35CFB">
        <w:rPr>
          <w:sz w:val="24"/>
          <w:szCs w:val="24"/>
        </w:rPr>
        <w:lastRenderedPageBreak/>
        <w:t>3</w:t>
      </w:r>
      <w:r w:rsidR="00214EEC" w:rsidRPr="00C35CFB">
        <w:rPr>
          <w:sz w:val="24"/>
          <w:szCs w:val="24"/>
        </w:rPr>
        <w:t>.1</w:t>
      </w:r>
      <w:r w:rsidR="002F5E9B" w:rsidRPr="00C35CFB">
        <w:rPr>
          <w:sz w:val="24"/>
          <w:szCs w:val="24"/>
        </w:rPr>
        <w:t>.</w:t>
      </w:r>
      <w:r w:rsidR="00AC38A7" w:rsidRPr="00C35CFB">
        <w:rPr>
          <w:sz w:val="24"/>
          <w:szCs w:val="24"/>
        </w:rPr>
        <w:t>2</w:t>
      </w:r>
      <w:r w:rsidR="002F5E9B" w:rsidRPr="00C35CFB">
        <w:rPr>
          <w:sz w:val="24"/>
          <w:szCs w:val="24"/>
        </w:rPr>
        <w:t>.</w:t>
      </w:r>
      <w:r w:rsidR="007E6801" w:rsidRPr="00C35CFB">
        <w:rPr>
          <w:sz w:val="24"/>
          <w:szCs w:val="24"/>
        </w:rPr>
        <w:t xml:space="preserve"> На основании платежных документов ежемесячно до 10 числа месяца, следующего за расчетным месяцем уплачивать в полном объеме взнос на капитальный ремонт. </w:t>
      </w:r>
    </w:p>
    <w:p w14:paraId="4D4CD02E" w14:textId="50EC2951" w:rsidR="00243996" w:rsidRPr="00243996" w:rsidRDefault="00243996" w:rsidP="00243996">
      <w:pPr>
        <w:ind w:firstLine="567"/>
        <w:jc w:val="both"/>
        <w:rPr>
          <w:sz w:val="24"/>
          <w:szCs w:val="24"/>
        </w:rPr>
      </w:pPr>
      <w:r w:rsidRPr="00243996">
        <w:rPr>
          <w:sz w:val="24"/>
          <w:szCs w:val="24"/>
        </w:rPr>
        <w:t>3.1.2.1. Счета на оплату взносов выставляются и направляются Фондом предварительно в электронном виде на электронную почту муниципального образования ежемесячно до 7 ч</w:t>
      </w:r>
      <w:r>
        <w:rPr>
          <w:sz w:val="24"/>
          <w:szCs w:val="24"/>
        </w:rPr>
        <w:t>и</w:t>
      </w:r>
      <w:r w:rsidRPr="00243996">
        <w:rPr>
          <w:sz w:val="24"/>
          <w:szCs w:val="24"/>
        </w:rPr>
        <w:t>сла согласно приложению к договору и с учетом изменений.</w:t>
      </w:r>
    </w:p>
    <w:p w14:paraId="16DB5F1D" w14:textId="77777777" w:rsidR="00243996" w:rsidRPr="00243996" w:rsidRDefault="00243996" w:rsidP="00243996">
      <w:pPr>
        <w:ind w:firstLine="567"/>
        <w:jc w:val="both"/>
        <w:rPr>
          <w:sz w:val="24"/>
          <w:szCs w:val="24"/>
        </w:rPr>
      </w:pPr>
      <w:r w:rsidRPr="00243996">
        <w:rPr>
          <w:sz w:val="24"/>
          <w:szCs w:val="24"/>
        </w:rPr>
        <w:t>3.1.2.2. Изменения (переход права) к приложению в течении календарного года подаются самостоятельно от муниципального образования в адрес Фонда в срок до 4 числа отчетного месяца путем направления письма с приложением перечня помещений в формате Excel, а также заверенный собственником помещений или уполномоченным собственником лицом. на электронную почту abon@fondgkh31.ru.</w:t>
      </w:r>
    </w:p>
    <w:p w14:paraId="15A3F315" w14:textId="78DC8C4F" w:rsidR="00243996" w:rsidRPr="00C35CFB" w:rsidRDefault="00243996" w:rsidP="00243996">
      <w:pPr>
        <w:ind w:firstLine="567"/>
        <w:jc w:val="both"/>
        <w:rPr>
          <w:sz w:val="24"/>
          <w:szCs w:val="24"/>
        </w:rPr>
      </w:pPr>
      <w:r w:rsidRPr="00243996">
        <w:rPr>
          <w:sz w:val="24"/>
          <w:szCs w:val="24"/>
        </w:rPr>
        <w:t>3.1.2.3. В случае несвоевременного направления изменений муниципальным образованием Фондом в указанный срок выставляются счета на оплату и производятся начисления в программном обеспечении согласно имеющихся на дату сведений.</w:t>
      </w:r>
    </w:p>
    <w:p w14:paraId="7F666E1D" w14:textId="59694E13" w:rsidR="00273DBD" w:rsidRDefault="00273DBD" w:rsidP="001856CB">
      <w:pPr>
        <w:ind w:firstLine="567"/>
        <w:jc w:val="both"/>
        <w:rPr>
          <w:sz w:val="24"/>
          <w:szCs w:val="24"/>
        </w:rPr>
      </w:pPr>
      <w:r w:rsidRPr="00C35CFB">
        <w:rPr>
          <w:sz w:val="24"/>
          <w:szCs w:val="24"/>
        </w:rPr>
        <w:t xml:space="preserve">3.1.3. В случае образования задолженности по взносам на капитальный ремонт, погасить ее с </w:t>
      </w:r>
      <w:r w:rsidRPr="00B6592F">
        <w:rPr>
          <w:sz w:val="24"/>
          <w:szCs w:val="24"/>
        </w:rPr>
        <w:t>учетом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w:t>
      </w:r>
      <w:r w:rsidR="00B6592F" w:rsidRPr="00B6592F">
        <w:t xml:space="preserve"> </w:t>
      </w:r>
      <w:r w:rsidR="00B6592F" w:rsidRPr="00B6592F">
        <w:rPr>
          <w:sz w:val="24"/>
          <w:szCs w:val="24"/>
        </w:rPr>
        <w:t>Начисленные пени на просроченную задолженность включаются в счет на оплату на следующий отчетный месяц.</w:t>
      </w:r>
    </w:p>
    <w:p w14:paraId="17B7A4B9" w14:textId="77777777" w:rsidR="00F61B66" w:rsidRPr="00F61B66" w:rsidRDefault="00F61B66" w:rsidP="00F61B66">
      <w:pPr>
        <w:ind w:firstLine="567"/>
        <w:jc w:val="both"/>
        <w:rPr>
          <w:sz w:val="24"/>
          <w:szCs w:val="24"/>
        </w:rPr>
      </w:pPr>
      <w:r w:rsidRPr="00F61B66">
        <w:rPr>
          <w:sz w:val="24"/>
          <w:szCs w:val="24"/>
        </w:rPr>
        <w:t>3.1.3.1. При необходимости перерасчетов по причине перехода права в частную собственность и(или) приема в муниципальную собственность помещений в случае несвоевременного направления указанных сведений, Фондом производятся необходимые операции в следующем отчетном периоде после получения данных и выставляется счет с учетом изменений.</w:t>
      </w:r>
    </w:p>
    <w:p w14:paraId="7B36FE48" w14:textId="77777777" w:rsidR="00F61B66" w:rsidRPr="00F61B66" w:rsidRDefault="00F61B66" w:rsidP="00F61B66">
      <w:pPr>
        <w:ind w:firstLine="567"/>
        <w:jc w:val="both"/>
        <w:rPr>
          <w:sz w:val="24"/>
          <w:szCs w:val="24"/>
        </w:rPr>
      </w:pPr>
      <w:r w:rsidRPr="00F61B66">
        <w:rPr>
          <w:sz w:val="24"/>
          <w:szCs w:val="24"/>
        </w:rPr>
        <w:t>3.1.4. При смене собственника помещения до 15 числа месяца включительно оплата начисленных взносов на капитальный ремонт производится новым собственником за полный месяц. Случае смены собственника помещения после 15 числа оплата взносов на капитальный ремонт производится предыдущим собственником за полный месяц.</w:t>
      </w:r>
    </w:p>
    <w:p w14:paraId="399C033B" w14:textId="268DEADE" w:rsidR="00726FA3" w:rsidRDefault="00FC23B8" w:rsidP="00726FA3">
      <w:pPr>
        <w:ind w:firstLine="567"/>
        <w:jc w:val="both"/>
        <w:rPr>
          <w:bCs/>
          <w:sz w:val="24"/>
          <w:szCs w:val="24"/>
        </w:rPr>
      </w:pPr>
      <w:r w:rsidRPr="00C35CFB">
        <w:rPr>
          <w:sz w:val="24"/>
          <w:szCs w:val="24"/>
        </w:rPr>
        <w:t>3</w:t>
      </w:r>
      <w:r w:rsidR="00214EEC" w:rsidRPr="00C35CFB">
        <w:rPr>
          <w:sz w:val="24"/>
          <w:szCs w:val="24"/>
        </w:rPr>
        <w:t>.</w:t>
      </w:r>
      <w:r w:rsidR="002F5E9B" w:rsidRPr="00C35CFB">
        <w:rPr>
          <w:sz w:val="24"/>
          <w:szCs w:val="24"/>
        </w:rPr>
        <w:t>1.</w:t>
      </w:r>
      <w:r w:rsidR="00273DBD" w:rsidRPr="00C35CFB">
        <w:rPr>
          <w:sz w:val="24"/>
          <w:szCs w:val="24"/>
        </w:rPr>
        <w:t>5</w:t>
      </w:r>
      <w:r w:rsidR="00214EEC" w:rsidRPr="00C35CFB">
        <w:rPr>
          <w:sz w:val="24"/>
          <w:szCs w:val="24"/>
        </w:rPr>
        <w:t xml:space="preserve">. </w:t>
      </w:r>
      <w:r w:rsidR="002F5E9B" w:rsidRPr="00C35CFB">
        <w:rPr>
          <w:sz w:val="24"/>
          <w:szCs w:val="24"/>
        </w:rPr>
        <w:t xml:space="preserve">В случае </w:t>
      </w:r>
      <w:r w:rsidR="004043A6">
        <w:rPr>
          <w:sz w:val="24"/>
          <w:szCs w:val="24"/>
        </w:rPr>
        <w:t>перехода права собственности на помещения другому лицу</w:t>
      </w:r>
      <w:r w:rsidR="00827C3F" w:rsidRPr="00C35CFB">
        <w:rPr>
          <w:sz w:val="24"/>
          <w:szCs w:val="24"/>
        </w:rPr>
        <w:t>, уведомить</w:t>
      </w:r>
      <w:r w:rsidR="002F5E9B" w:rsidRPr="00C35CFB">
        <w:rPr>
          <w:sz w:val="24"/>
          <w:szCs w:val="24"/>
        </w:rPr>
        <w:t xml:space="preserve"> Регионально</w:t>
      </w:r>
      <w:r w:rsidR="00827C3F" w:rsidRPr="00C35CFB">
        <w:rPr>
          <w:sz w:val="24"/>
          <w:szCs w:val="24"/>
        </w:rPr>
        <w:t>го</w:t>
      </w:r>
      <w:r w:rsidR="002F5E9B" w:rsidRPr="00C35CFB">
        <w:rPr>
          <w:sz w:val="24"/>
          <w:szCs w:val="24"/>
        </w:rPr>
        <w:t xml:space="preserve"> оператор</w:t>
      </w:r>
      <w:r w:rsidR="00827C3F" w:rsidRPr="00C35CFB">
        <w:rPr>
          <w:sz w:val="24"/>
          <w:szCs w:val="24"/>
        </w:rPr>
        <w:t xml:space="preserve">а о смене собственника с </w:t>
      </w:r>
      <w:r w:rsidR="00247641">
        <w:rPr>
          <w:sz w:val="24"/>
          <w:szCs w:val="24"/>
        </w:rPr>
        <w:t xml:space="preserve">предоставление выписки ЕРГН на текущую дату и </w:t>
      </w:r>
      <w:r w:rsidR="00827C3F" w:rsidRPr="00C35CFB">
        <w:rPr>
          <w:sz w:val="24"/>
          <w:szCs w:val="24"/>
        </w:rPr>
        <w:t>указанием реквизитов нового правообладателя</w:t>
      </w:r>
      <w:r w:rsidR="00AF7091">
        <w:rPr>
          <w:sz w:val="24"/>
          <w:szCs w:val="24"/>
        </w:rPr>
        <w:t>.</w:t>
      </w:r>
    </w:p>
    <w:p w14:paraId="3134AF2C" w14:textId="2740D1C5" w:rsidR="003B2F4C" w:rsidRPr="00C34873" w:rsidRDefault="00726FA3" w:rsidP="003B2F4C">
      <w:pPr>
        <w:ind w:firstLine="567"/>
        <w:jc w:val="both"/>
        <w:rPr>
          <w:bCs/>
          <w:sz w:val="24"/>
          <w:szCs w:val="24"/>
        </w:rPr>
      </w:pPr>
      <w:r w:rsidRPr="00C34873">
        <w:rPr>
          <w:bCs/>
          <w:sz w:val="24"/>
          <w:szCs w:val="24"/>
        </w:rPr>
        <w:t xml:space="preserve">3.1.6. </w:t>
      </w:r>
      <w:r w:rsidR="00D14D13" w:rsidRPr="00C34873">
        <w:rPr>
          <w:bCs/>
          <w:sz w:val="24"/>
          <w:szCs w:val="24"/>
        </w:rPr>
        <w:t>Производить ежеквартальную сверку с Фондом по истечении каждого квартала с</w:t>
      </w:r>
      <w:r w:rsidR="003B2F4C" w:rsidRPr="00C34873">
        <w:rPr>
          <w:bCs/>
          <w:sz w:val="24"/>
          <w:szCs w:val="24"/>
        </w:rPr>
        <w:t xml:space="preserve"> </w:t>
      </w:r>
      <w:r w:rsidR="00D14D13" w:rsidRPr="00C34873">
        <w:rPr>
          <w:bCs/>
          <w:sz w:val="24"/>
          <w:szCs w:val="24"/>
        </w:rPr>
        <w:t xml:space="preserve">обязательным подписанием Акта сверки </w:t>
      </w:r>
      <w:r w:rsidR="003B2F4C" w:rsidRPr="00C34873">
        <w:rPr>
          <w:bCs/>
          <w:sz w:val="24"/>
          <w:szCs w:val="24"/>
        </w:rPr>
        <w:t xml:space="preserve">взаиморасчетов и предоставлением его на электронную почту: </w:t>
      </w:r>
      <w:hyperlink r:id="rId9" w:history="1">
        <w:r w:rsidR="003B2F4C" w:rsidRPr="00C34873">
          <w:rPr>
            <w:rStyle w:val="af1"/>
            <w:bCs/>
            <w:sz w:val="24"/>
            <w:szCs w:val="24"/>
          </w:rPr>
          <w:t>fin31@list.ru</w:t>
        </w:r>
      </w:hyperlink>
      <w:r w:rsidR="003B2F4C" w:rsidRPr="00C34873">
        <w:rPr>
          <w:rStyle w:val="af1"/>
          <w:bCs/>
          <w:sz w:val="24"/>
          <w:szCs w:val="24"/>
        </w:rPr>
        <w:t xml:space="preserve"> </w:t>
      </w:r>
      <w:r w:rsidR="00DB3581" w:rsidRPr="00C34873">
        <w:rPr>
          <w:bCs/>
          <w:sz w:val="24"/>
          <w:szCs w:val="24"/>
        </w:rPr>
        <w:t>в течении</w:t>
      </w:r>
      <w:r w:rsidR="003B2F4C" w:rsidRPr="00C34873">
        <w:rPr>
          <w:bCs/>
          <w:sz w:val="24"/>
          <w:szCs w:val="24"/>
        </w:rPr>
        <w:t xml:space="preserve"> </w:t>
      </w:r>
      <w:r w:rsidR="003B2F4C" w:rsidRPr="00C34873">
        <w:rPr>
          <w:sz w:val="24"/>
          <w:szCs w:val="24"/>
        </w:rPr>
        <w:t xml:space="preserve">следующего месяца за </w:t>
      </w:r>
      <w:r w:rsidR="00DB3581" w:rsidRPr="00C34873">
        <w:rPr>
          <w:sz w:val="24"/>
          <w:szCs w:val="24"/>
        </w:rPr>
        <w:t>сверяемым периодом.</w:t>
      </w:r>
    </w:p>
    <w:p w14:paraId="4D31026D" w14:textId="77777777" w:rsidR="002F5E9B" w:rsidRPr="00C34873" w:rsidRDefault="00FC23B8" w:rsidP="003B2F4C">
      <w:pPr>
        <w:ind w:firstLine="567"/>
        <w:jc w:val="both"/>
        <w:rPr>
          <w:bCs/>
          <w:sz w:val="24"/>
          <w:szCs w:val="24"/>
        </w:rPr>
      </w:pPr>
      <w:r w:rsidRPr="00C34873">
        <w:rPr>
          <w:sz w:val="24"/>
          <w:szCs w:val="24"/>
        </w:rPr>
        <w:t>3</w:t>
      </w:r>
      <w:r w:rsidR="00214EEC" w:rsidRPr="00C34873">
        <w:rPr>
          <w:sz w:val="24"/>
          <w:szCs w:val="24"/>
        </w:rPr>
        <w:t>.</w:t>
      </w:r>
      <w:r w:rsidR="006A1822" w:rsidRPr="00C34873">
        <w:rPr>
          <w:sz w:val="24"/>
          <w:szCs w:val="24"/>
        </w:rPr>
        <w:t>2.</w:t>
      </w:r>
      <w:r w:rsidR="002F5E9B" w:rsidRPr="00C34873">
        <w:rPr>
          <w:sz w:val="24"/>
          <w:szCs w:val="24"/>
        </w:rPr>
        <w:t xml:space="preserve"> Собственник</w:t>
      </w:r>
      <w:r w:rsidR="00C01F5A" w:rsidRPr="00C34873">
        <w:rPr>
          <w:sz w:val="24"/>
          <w:szCs w:val="24"/>
        </w:rPr>
        <w:t xml:space="preserve"> </w:t>
      </w:r>
      <w:r w:rsidR="002F5E9B" w:rsidRPr="00C34873">
        <w:rPr>
          <w:sz w:val="24"/>
          <w:szCs w:val="24"/>
        </w:rPr>
        <w:t>имеет право:</w:t>
      </w:r>
    </w:p>
    <w:p w14:paraId="6C36E876" w14:textId="56B9891D" w:rsidR="002F5E9B" w:rsidRPr="00C34873" w:rsidRDefault="00FC23B8" w:rsidP="001856CB">
      <w:pPr>
        <w:ind w:firstLine="567"/>
        <w:jc w:val="both"/>
        <w:rPr>
          <w:sz w:val="24"/>
          <w:szCs w:val="24"/>
          <w:lang w:eastAsia="ru-RU"/>
        </w:rPr>
      </w:pPr>
      <w:r w:rsidRPr="00C34873">
        <w:rPr>
          <w:sz w:val="24"/>
          <w:szCs w:val="24"/>
        </w:rPr>
        <w:t>3</w:t>
      </w:r>
      <w:r w:rsidR="00214EEC" w:rsidRPr="00C34873">
        <w:rPr>
          <w:sz w:val="24"/>
          <w:szCs w:val="24"/>
        </w:rPr>
        <w:t>.</w:t>
      </w:r>
      <w:r w:rsidR="006A1822" w:rsidRPr="00C34873">
        <w:rPr>
          <w:sz w:val="24"/>
          <w:szCs w:val="24"/>
        </w:rPr>
        <w:t>2.1</w:t>
      </w:r>
      <w:r w:rsidR="002F5E9B" w:rsidRPr="00C34873">
        <w:rPr>
          <w:sz w:val="24"/>
          <w:szCs w:val="24"/>
        </w:rPr>
        <w:t>.</w:t>
      </w:r>
      <w:r w:rsidR="001E71FA">
        <w:rPr>
          <w:sz w:val="24"/>
          <w:szCs w:val="24"/>
        </w:rPr>
        <w:t xml:space="preserve"> </w:t>
      </w:r>
      <w:r w:rsidR="00ED0CBC" w:rsidRPr="00C34873">
        <w:rPr>
          <w:sz w:val="24"/>
          <w:szCs w:val="24"/>
          <w:lang w:eastAsia="ru-RU"/>
        </w:rPr>
        <w:t>Запрашивать и получать от Регионального оператора сведения о размере уплаченных собственниками взносов на капитальный ремонт, задолженности по их оплате, о размере направленных на капитальный ремонт средств, кредитах и займах, привлеченных Региональным оператором на проведение капитального ремонта общего имущества многоквартирного дома.</w:t>
      </w:r>
    </w:p>
    <w:p w14:paraId="1180E10B" w14:textId="0CC49CB8" w:rsidR="00ED0CBC" w:rsidRPr="00C34873" w:rsidRDefault="00FC23B8" w:rsidP="001856CB">
      <w:pPr>
        <w:ind w:firstLine="567"/>
        <w:jc w:val="both"/>
        <w:rPr>
          <w:sz w:val="24"/>
          <w:szCs w:val="24"/>
        </w:rPr>
      </w:pPr>
      <w:r w:rsidRPr="00C34873">
        <w:rPr>
          <w:sz w:val="24"/>
          <w:szCs w:val="24"/>
          <w:lang w:eastAsia="ru-RU"/>
        </w:rPr>
        <w:t>3</w:t>
      </w:r>
      <w:r w:rsidR="006A1822" w:rsidRPr="00C34873">
        <w:rPr>
          <w:sz w:val="24"/>
          <w:szCs w:val="24"/>
          <w:lang w:eastAsia="ru-RU"/>
        </w:rPr>
        <w:t xml:space="preserve">.2.2. </w:t>
      </w:r>
      <w:r w:rsidR="002563CA" w:rsidRPr="00C34873">
        <w:rPr>
          <w:sz w:val="24"/>
          <w:szCs w:val="24"/>
          <w:lang w:eastAsia="ru-RU"/>
        </w:rPr>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w:t>
      </w:r>
    </w:p>
    <w:p w14:paraId="1846254F" w14:textId="2DAD2C31" w:rsidR="0001039E" w:rsidRDefault="00FC23B8" w:rsidP="00EC173A">
      <w:pPr>
        <w:ind w:firstLine="567"/>
        <w:jc w:val="both"/>
        <w:rPr>
          <w:sz w:val="24"/>
          <w:szCs w:val="24"/>
          <w:lang w:eastAsia="ru-RU"/>
        </w:rPr>
      </w:pPr>
      <w:r w:rsidRPr="00C34873">
        <w:rPr>
          <w:sz w:val="24"/>
          <w:szCs w:val="24"/>
        </w:rPr>
        <w:t>3</w:t>
      </w:r>
      <w:r w:rsidR="00ED0CBC" w:rsidRPr="00C34873">
        <w:rPr>
          <w:sz w:val="24"/>
          <w:szCs w:val="24"/>
        </w:rPr>
        <w:t xml:space="preserve">.2.3. Расторгнуть </w:t>
      </w:r>
      <w:r w:rsidR="00F1008D" w:rsidRPr="00C34873">
        <w:rPr>
          <w:sz w:val="24"/>
          <w:szCs w:val="24"/>
        </w:rPr>
        <w:t>Контракт</w:t>
      </w:r>
      <w:r w:rsidR="00ED0CBC" w:rsidRPr="00C34873">
        <w:rPr>
          <w:sz w:val="24"/>
          <w:szCs w:val="24"/>
        </w:rPr>
        <w:t xml:space="preserve"> в случае и</w:t>
      </w:r>
      <w:r w:rsidR="00ED0CBC" w:rsidRPr="00C34873">
        <w:rPr>
          <w:sz w:val="24"/>
          <w:szCs w:val="24"/>
          <w:lang w:eastAsia="ru-RU"/>
        </w:rPr>
        <w:t>зменения способа формирования фонда капитального ремонта.</w:t>
      </w:r>
    </w:p>
    <w:p w14:paraId="67851403" w14:textId="77777777" w:rsidR="00C34873" w:rsidRPr="00C34873" w:rsidRDefault="00C34873" w:rsidP="00EC173A">
      <w:pPr>
        <w:ind w:firstLine="567"/>
        <w:jc w:val="both"/>
        <w:rPr>
          <w:sz w:val="24"/>
          <w:szCs w:val="24"/>
          <w:lang w:eastAsia="ru-RU"/>
        </w:rPr>
      </w:pPr>
    </w:p>
    <w:p w14:paraId="56121805" w14:textId="77777777" w:rsidR="00820BCF" w:rsidRPr="00C34873" w:rsidRDefault="00820BCF" w:rsidP="00820BCF">
      <w:pPr>
        <w:ind w:firstLine="567"/>
        <w:jc w:val="center"/>
        <w:rPr>
          <w:b/>
          <w:sz w:val="24"/>
          <w:szCs w:val="24"/>
          <w:lang w:eastAsia="ru-RU"/>
        </w:rPr>
      </w:pPr>
      <w:r w:rsidRPr="00C34873">
        <w:rPr>
          <w:b/>
          <w:sz w:val="24"/>
          <w:szCs w:val="24"/>
          <w:lang w:eastAsia="ru-RU"/>
        </w:rPr>
        <w:t xml:space="preserve">4. Цена </w:t>
      </w:r>
      <w:r w:rsidR="00F1008D" w:rsidRPr="00C34873">
        <w:rPr>
          <w:b/>
          <w:sz w:val="24"/>
          <w:szCs w:val="24"/>
          <w:lang w:eastAsia="ru-RU"/>
        </w:rPr>
        <w:t>Контракт</w:t>
      </w:r>
      <w:r w:rsidRPr="00C34873">
        <w:rPr>
          <w:b/>
          <w:sz w:val="24"/>
          <w:szCs w:val="24"/>
          <w:lang w:eastAsia="ru-RU"/>
        </w:rPr>
        <w:t xml:space="preserve">а </w:t>
      </w:r>
    </w:p>
    <w:p w14:paraId="0F306D3B" w14:textId="4EABB157" w:rsidR="00247641" w:rsidRDefault="00820BCF" w:rsidP="00D14D13">
      <w:pPr>
        <w:ind w:firstLine="567"/>
        <w:jc w:val="both"/>
        <w:rPr>
          <w:sz w:val="24"/>
          <w:szCs w:val="24"/>
          <w:lang w:eastAsia="ru-RU"/>
        </w:rPr>
      </w:pPr>
      <w:r w:rsidRPr="00C34873">
        <w:rPr>
          <w:sz w:val="24"/>
          <w:szCs w:val="24"/>
          <w:lang w:eastAsia="ru-RU"/>
        </w:rPr>
        <w:t xml:space="preserve">4.1. Цена </w:t>
      </w:r>
      <w:r w:rsidR="00F1008D" w:rsidRPr="00C34873">
        <w:rPr>
          <w:sz w:val="24"/>
          <w:szCs w:val="24"/>
        </w:rPr>
        <w:t>Контракт</w:t>
      </w:r>
      <w:r w:rsidRPr="00C34873">
        <w:rPr>
          <w:sz w:val="24"/>
          <w:szCs w:val="24"/>
          <w:lang w:eastAsia="ru-RU"/>
        </w:rPr>
        <w:t xml:space="preserve">а </w:t>
      </w:r>
      <w:r w:rsidR="00D14D13" w:rsidRPr="00C34873">
        <w:rPr>
          <w:sz w:val="24"/>
          <w:szCs w:val="24"/>
          <w:lang w:eastAsia="ru-RU"/>
        </w:rPr>
        <w:t xml:space="preserve">рассчитывается исходя из общей площади </w:t>
      </w:r>
      <w:r w:rsidR="002563CA" w:rsidRPr="00C34873">
        <w:rPr>
          <w:sz w:val="24"/>
          <w:szCs w:val="24"/>
          <w:lang w:eastAsia="ru-RU"/>
        </w:rPr>
        <w:t>помещений,</w:t>
      </w:r>
      <w:r w:rsidR="00D14D13" w:rsidRPr="00C34873">
        <w:rPr>
          <w:sz w:val="24"/>
          <w:szCs w:val="24"/>
          <w:lang w:eastAsia="ru-RU"/>
        </w:rPr>
        <w:t xml:space="preserve"> помноженной на установленный минимальный размер взноса на капитальный ремонт общего имущества многоквартирных домах на территории Белгородской области утвержденным Постановлением Правительства Белгородской области на актуальный год</w:t>
      </w:r>
      <w:r w:rsidR="00BE0AFD" w:rsidRPr="00C34873">
        <w:rPr>
          <w:sz w:val="24"/>
          <w:szCs w:val="24"/>
          <w:lang w:eastAsia="ru-RU"/>
        </w:rPr>
        <w:t xml:space="preserve"> или взноса на капитальный ремонт</w:t>
      </w:r>
      <w:r w:rsidR="00631005" w:rsidRPr="00C34873">
        <w:rPr>
          <w:sz w:val="24"/>
          <w:szCs w:val="24"/>
          <w:lang w:eastAsia="ru-RU"/>
        </w:rPr>
        <w:t>, превышающем минимальный размер взноса, по решению собственников многоквартирного дома</w:t>
      </w:r>
      <w:r w:rsidR="00D14D13" w:rsidRPr="00C34873">
        <w:rPr>
          <w:sz w:val="24"/>
          <w:szCs w:val="24"/>
          <w:lang w:eastAsia="ru-RU"/>
        </w:rPr>
        <w:t>.</w:t>
      </w:r>
    </w:p>
    <w:p w14:paraId="4FDB3C1C" w14:textId="260A2B67" w:rsidR="0098072C" w:rsidRDefault="0098072C" w:rsidP="00C35CFB">
      <w:pPr>
        <w:ind w:firstLine="567"/>
        <w:jc w:val="both"/>
        <w:rPr>
          <w:sz w:val="24"/>
          <w:szCs w:val="24"/>
        </w:rPr>
      </w:pPr>
      <w:r>
        <w:rPr>
          <w:sz w:val="24"/>
          <w:szCs w:val="24"/>
        </w:rPr>
        <w:t xml:space="preserve">4.2. </w:t>
      </w:r>
      <w:r w:rsidRPr="00C35CFB">
        <w:rPr>
          <w:sz w:val="24"/>
          <w:szCs w:val="24"/>
          <w:lang w:eastAsia="ru-RU"/>
        </w:rPr>
        <w:t xml:space="preserve">Собственник помещений, расположенных </w:t>
      </w:r>
      <w:r w:rsidR="00982FA8" w:rsidRPr="00C35CFB">
        <w:rPr>
          <w:sz w:val="24"/>
          <w:szCs w:val="24"/>
          <w:lang w:eastAsia="ru-RU"/>
        </w:rPr>
        <w:t>в многоквартирных домах,</w:t>
      </w:r>
      <w:r w:rsidRPr="00C35CFB">
        <w:rPr>
          <w:sz w:val="24"/>
          <w:szCs w:val="24"/>
          <w:lang w:eastAsia="ru-RU"/>
        </w:rPr>
        <w:t xml:space="preserve"> указанных в Приложении №1</w:t>
      </w:r>
      <w:r>
        <w:rPr>
          <w:sz w:val="24"/>
          <w:szCs w:val="24"/>
          <w:lang w:eastAsia="ru-RU"/>
        </w:rPr>
        <w:t xml:space="preserve">, </w:t>
      </w:r>
      <w:r w:rsidRPr="00C35CFB">
        <w:rPr>
          <w:sz w:val="24"/>
          <w:szCs w:val="24"/>
        </w:rPr>
        <w:t>вносит на счет регионального оператора взносы на капитальный ремонт</w:t>
      </w:r>
      <w:r>
        <w:rPr>
          <w:sz w:val="24"/>
          <w:szCs w:val="24"/>
        </w:rPr>
        <w:t xml:space="preserve"> согласно счету, выставленному Региональным оператором. Счет формируется согласно условиям настоящего </w:t>
      </w:r>
      <w:r w:rsidR="00F1008D">
        <w:rPr>
          <w:sz w:val="24"/>
          <w:szCs w:val="24"/>
        </w:rPr>
        <w:t>Контракта</w:t>
      </w:r>
      <w:r>
        <w:rPr>
          <w:sz w:val="24"/>
          <w:szCs w:val="24"/>
        </w:rPr>
        <w:t xml:space="preserve"> и действующему законодательству.</w:t>
      </w:r>
    </w:p>
    <w:p w14:paraId="289DE98C" w14:textId="6F2FCE41" w:rsidR="00F1008D" w:rsidRDefault="00F1008D" w:rsidP="00C35CFB">
      <w:pPr>
        <w:ind w:firstLine="567"/>
        <w:jc w:val="both"/>
        <w:rPr>
          <w:sz w:val="24"/>
          <w:szCs w:val="24"/>
        </w:rPr>
      </w:pPr>
      <w:r w:rsidRPr="0051312B">
        <w:rPr>
          <w:sz w:val="24"/>
          <w:szCs w:val="24"/>
        </w:rPr>
        <w:t xml:space="preserve">4.3. Источник финансирования: </w:t>
      </w:r>
      <w:r w:rsidR="00247641" w:rsidRPr="0051312B">
        <w:rPr>
          <w:sz w:val="24"/>
          <w:szCs w:val="24"/>
        </w:rPr>
        <w:t>__________________________________________________</w:t>
      </w:r>
      <w:r w:rsidRPr="0051312B">
        <w:rPr>
          <w:sz w:val="24"/>
          <w:szCs w:val="24"/>
        </w:rPr>
        <w:t>.</w:t>
      </w:r>
    </w:p>
    <w:p w14:paraId="4D155E80" w14:textId="0BB3DAEB" w:rsidR="0056368C" w:rsidRDefault="0056368C" w:rsidP="002F5E9B">
      <w:pPr>
        <w:jc w:val="center"/>
        <w:rPr>
          <w:b/>
          <w:sz w:val="24"/>
          <w:szCs w:val="24"/>
        </w:rPr>
      </w:pPr>
    </w:p>
    <w:p w14:paraId="0DE211B0" w14:textId="34CD35C6" w:rsidR="00AB17E6" w:rsidRDefault="00AB17E6" w:rsidP="002F5E9B">
      <w:pPr>
        <w:jc w:val="center"/>
        <w:rPr>
          <w:b/>
          <w:sz w:val="24"/>
          <w:szCs w:val="24"/>
        </w:rPr>
      </w:pPr>
    </w:p>
    <w:p w14:paraId="3F94C68B" w14:textId="77777777" w:rsidR="00AB17E6" w:rsidRDefault="00AB17E6" w:rsidP="002F5E9B">
      <w:pPr>
        <w:jc w:val="center"/>
        <w:rPr>
          <w:b/>
          <w:sz w:val="24"/>
          <w:szCs w:val="24"/>
        </w:rPr>
      </w:pPr>
    </w:p>
    <w:p w14:paraId="24A24BE4" w14:textId="77777777" w:rsidR="002F5E9B" w:rsidRPr="00C35CFB" w:rsidRDefault="00F26706" w:rsidP="002F5E9B">
      <w:pPr>
        <w:jc w:val="center"/>
        <w:rPr>
          <w:b/>
          <w:sz w:val="24"/>
          <w:szCs w:val="24"/>
        </w:rPr>
      </w:pPr>
      <w:r w:rsidRPr="00C35CFB">
        <w:rPr>
          <w:b/>
          <w:sz w:val="24"/>
          <w:szCs w:val="24"/>
        </w:rPr>
        <w:t>5</w:t>
      </w:r>
      <w:r w:rsidR="002F5E9B" w:rsidRPr="00C35CFB">
        <w:rPr>
          <w:b/>
          <w:sz w:val="24"/>
          <w:szCs w:val="24"/>
        </w:rPr>
        <w:t>. Ответственность сторон</w:t>
      </w:r>
    </w:p>
    <w:p w14:paraId="014634B0" w14:textId="558D7EB4" w:rsidR="00645590" w:rsidRPr="00C35CFB" w:rsidRDefault="00F26706" w:rsidP="001856CB">
      <w:pPr>
        <w:ind w:left="142" w:firstLine="425"/>
        <w:jc w:val="both"/>
        <w:rPr>
          <w:sz w:val="24"/>
          <w:szCs w:val="24"/>
        </w:rPr>
      </w:pPr>
      <w:r w:rsidRPr="00C35CFB">
        <w:rPr>
          <w:sz w:val="24"/>
          <w:szCs w:val="24"/>
        </w:rPr>
        <w:t>5</w:t>
      </w:r>
      <w:r w:rsidR="002F5E9B" w:rsidRPr="00C35CFB">
        <w:rPr>
          <w:sz w:val="24"/>
          <w:szCs w:val="24"/>
        </w:rPr>
        <w:t>.1</w:t>
      </w:r>
      <w:r w:rsidR="003D5924" w:rsidRPr="00C35CFB">
        <w:rPr>
          <w:sz w:val="24"/>
          <w:szCs w:val="24"/>
        </w:rPr>
        <w:t>.</w:t>
      </w:r>
      <w:r w:rsidR="001E71FA">
        <w:rPr>
          <w:sz w:val="24"/>
          <w:szCs w:val="24"/>
        </w:rPr>
        <w:t xml:space="preserve"> </w:t>
      </w:r>
      <w:r w:rsidR="00645590" w:rsidRPr="00C35CFB">
        <w:rPr>
          <w:sz w:val="24"/>
          <w:szCs w:val="24"/>
        </w:rPr>
        <w:t xml:space="preserve">Стороны несут ответственность за неисполнение или ненадлежащее исполнение своих обязательств по настоящему </w:t>
      </w:r>
      <w:r w:rsidR="00F1008D">
        <w:rPr>
          <w:sz w:val="24"/>
          <w:szCs w:val="24"/>
        </w:rPr>
        <w:t>Контракту</w:t>
      </w:r>
      <w:r w:rsidR="00645590" w:rsidRPr="00C35CFB">
        <w:rPr>
          <w:sz w:val="24"/>
          <w:szCs w:val="24"/>
        </w:rPr>
        <w:t>, в соответствии с д</w:t>
      </w:r>
      <w:r w:rsidR="001856CB" w:rsidRPr="00C35CFB">
        <w:rPr>
          <w:sz w:val="24"/>
          <w:szCs w:val="24"/>
        </w:rPr>
        <w:t>ействующим законодательством РФ:</w:t>
      </w:r>
    </w:p>
    <w:p w14:paraId="08CD8C8D" w14:textId="7EE83751" w:rsidR="00FF2B05" w:rsidRPr="00C35CFB" w:rsidRDefault="00F26706" w:rsidP="001856CB">
      <w:pPr>
        <w:ind w:left="142" w:firstLine="425"/>
        <w:jc w:val="both"/>
        <w:rPr>
          <w:sz w:val="24"/>
          <w:szCs w:val="24"/>
        </w:rPr>
      </w:pPr>
      <w:r w:rsidRPr="00C35CFB">
        <w:rPr>
          <w:sz w:val="24"/>
          <w:szCs w:val="24"/>
        </w:rPr>
        <w:t>5</w:t>
      </w:r>
      <w:r w:rsidR="002F5E9B" w:rsidRPr="00C35CFB">
        <w:rPr>
          <w:sz w:val="24"/>
          <w:szCs w:val="24"/>
        </w:rPr>
        <w:t>.</w:t>
      </w:r>
      <w:r w:rsidR="001856CB" w:rsidRPr="00C35CFB">
        <w:rPr>
          <w:sz w:val="24"/>
          <w:szCs w:val="24"/>
        </w:rPr>
        <w:t>1.1</w:t>
      </w:r>
      <w:r w:rsidR="002F5E9B" w:rsidRPr="00C35CFB">
        <w:rPr>
          <w:sz w:val="24"/>
          <w:szCs w:val="24"/>
        </w:rPr>
        <w:t>.</w:t>
      </w:r>
      <w:r w:rsidR="00E56F5C">
        <w:rPr>
          <w:sz w:val="24"/>
          <w:szCs w:val="24"/>
        </w:rPr>
        <w:t xml:space="preserve"> </w:t>
      </w:r>
      <w:r w:rsidR="00E56F5C" w:rsidRPr="00C34873">
        <w:rPr>
          <w:sz w:val="24"/>
          <w:szCs w:val="24"/>
        </w:rPr>
        <w:t>З</w:t>
      </w:r>
      <w:r w:rsidR="00FF2B05" w:rsidRPr="00C34873">
        <w:rPr>
          <w:sz w:val="24"/>
          <w:szCs w:val="24"/>
        </w:rPr>
        <w:t>а несвоевременную и (или) неполную уплату взносов на капитальный ремонт предусмотрена обязанность собственников помещений уплатить в фонд капитального ремонта пени в размере 1/300 ставки рефинансирования Банка России,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(ч. 14.1 ст. 155 ЖК РФ).</w:t>
      </w:r>
    </w:p>
    <w:p w14:paraId="62873301" w14:textId="1AD91230" w:rsidR="00645590" w:rsidRDefault="00F26706" w:rsidP="001856CB">
      <w:pPr>
        <w:ind w:left="142" w:firstLine="425"/>
        <w:jc w:val="both"/>
        <w:rPr>
          <w:sz w:val="24"/>
          <w:szCs w:val="24"/>
        </w:rPr>
      </w:pPr>
      <w:r w:rsidRPr="00C35CFB">
        <w:rPr>
          <w:sz w:val="24"/>
          <w:szCs w:val="24"/>
        </w:rPr>
        <w:t>5</w:t>
      </w:r>
      <w:r w:rsidR="00645590" w:rsidRPr="00C35CFB">
        <w:rPr>
          <w:sz w:val="24"/>
          <w:szCs w:val="24"/>
        </w:rPr>
        <w:t>.</w:t>
      </w:r>
      <w:r w:rsidR="001856CB" w:rsidRPr="00C35CFB">
        <w:rPr>
          <w:sz w:val="24"/>
          <w:szCs w:val="24"/>
        </w:rPr>
        <w:t>1</w:t>
      </w:r>
      <w:r w:rsidR="00645590" w:rsidRPr="00C35CFB">
        <w:rPr>
          <w:sz w:val="24"/>
          <w:szCs w:val="24"/>
        </w:rPr>
        <w:t>.</w:t>
      </w:r>
      <w:r w:rsidR="001856CB" w:rsidRPr="00C35CFB">
        <w:rPr>
          <w:sz w:val="24"/>
          <w:szCs w:val="24"/>
        </w:rPr>
        <w:t>2.</w:t>
      </w:r>
      <w:r w:rsidR="00B8311F">
        <w:rPr>
          <w:sz w:val="24"/>
          <w:szCs w:val="24"/>
        </w:rPr>
        <w:t xml:space="preserve"> </w:t>
      </w:r>
      <w:r w:rsidR="005A6209" w:rsidRPr="00FF2B05">
        <w:rPr>
          <w:sz w:val="24"/>
          <w:szCs w:val="24"/>
        </w:rPr>
        <w:t xml:space="preserve">Региональный оператор перед Собственником помещения в многоквартирном доме, несет ответственность за неисполнение или ненадлежащее исполнение обязательств по настоящему </w:t>
      </w:r>
      <w:r w:rsidR="00F1008D" w:rsidRPr="00FF2B05">
        <w:rPr>
          <w:sz w:val="24"/>
          <w:szCs w:val="24"/>
        </w:rPr>
        <w:t>Контракт</w:t>
      </w:r>
      <w:r w:rsidR="005A6209" w:rsidRPr="00FF2B05">
        <w:rPr>
          <w:sz w:val="24"/>
          <w:szCs w:val="24"/>
        </w:rPr>
        <w:t>у,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в размере внесенных взносов на капитальный ремонт в соответствии с ЖК РФ и Гражданским законодательством РФ.</w:t>
      </w:r>
    </w:p>
    <w:p w14:paraId="149B8DC9" w14:textId="77777777" w:rsidR="00FF2B05" w:rsidRPr="00C35CFB" w:rsidRDefault="00FF2B05" w:rsidP="001856CB">
      <w:pPr>
        <w:ind w:left="142" w:firstLine="425"/>
        <w:jc w:val="both"/>
        <w:rPr>
          <w:sz w:val="24"/>
          <w:szCs w:val="24"/>
        </w:rPr>
      </w:pPr>
    </w:p>
    <w:p w14:paraId="77BC88FF" w14:textId="77777777" w:rsidR="002F5E9B" w:rsidRPr="00C35CFB" w:rsidRDefault="00F26706" w:rsidP="002F5E9B">
      <w:pPr>
        <w:ind w:right="-1"/>
        <w:jc w:val="center"/>
        <w:rPr>
          <w:b/>
          <w:bCs/>
          <w:sz w:val="24"/>
          <w:szCs w:val="24"/>
        </w:rPr>
      </w:pPr>
      <w:r w:rsidRPr="00C35CFB">
        <w:rPr>
          <w:b/>
          <w:bCs/>
          <w:sz w:val="24"/>
          <w:szCs w:val="24"/>
        </w:rPr>
        <w:t>6</w:t>
      </w:r>
      <w:r w:rsidR="002F5E9B" w:rsidRPr="00C35CFB">
        <w:rPr>
          <w:b/>
          <w:bCs/>
          <w:sz w:val="24"/>
          <w:szCs w:val="24"/>
        </w:rPr>
        <w:t>. Порядок разрешения споров</w:t>
      </w:r>
    </w:p>
    <w:p w14:paraId="16E0A476" w14:textId="77777777" w:rsidR="002F5E9B" w:rsidRPr="00C35CFB" w:rsidRDefault="00F26706" w:rsidP="001856CB">
      <w:pPr>
        <w:ind w:firstLine="567"/>
        <w:jc w:val="both"/>
        <w:rPr>
          <w:sz w:val="24"/>
          <w:szCs w:val="24"/>
        </w:rPr>
      </w:pPr>
      <w:r w:rsidRPr="00C35CFB">
        <w:rPr>
          <w:sz w:val="24"/>
          <w:szCs w:val="24"/>
        </w:rPr>
        <w:t>6</w:t>
      </w:r>
      <w:r w:rsidR="002F5E9B" w:rsidRPr="00C35CFB">
        <w:rPr>
          <w:sz w:val="24"/>
          <w:szCs w:val="24"/>
        </w:rPr>
        <w:t xml:space="preserve">.1. Споры по настоящему </w:t>
      </w:r>
      <w:r w:rsidR="00F1008D">
        <w:rPr>
          <w:sz w:val="24"/>
          <w:szCs w:val="24"/>
        </w:rPr>
        <w:t>Контракт</w:t>
      </w:r>
      <w:r w:rsidR="002F5E9B" w:rsidRPr="00C35CFB">
        <w:rPr>
          <w:sz w:val="24"/>
          <w:szCs w:val="24"/>
        </w:rPr>
        <w:t>у разрешаются путем переговоров, а при не достижении с</w:t>
      </w:r>
      <w:r w:rsidR="00827C3F" w:rsidRPr="00C35CFB">
        <w:rPr>
          <w:sz w:val="24"/>
          <w:szCs w:val="24"/>
        </w:rPr>
        <w:t>огласия подлежат рассмотрению в</w:t>
      </w:r>
      <w:r w:rsidR="00C01F5A">
        <w:rPr>
          <w:sz w:val="24"/>
          <w:szCs w:val="24"/>
        </w:rPr>
        <w:t xml:space="preserve"> </w:t>
      </w:r>
      <w:r w:rsidR="002F5E9B" w:rsidRPr="00C35CFB">
        <w:rPr>
          <w:sz w:val="24"/>
          <w:szCs w:val="24"/>
        </w:rPr>
        <w:t>суде</w:t>
      </w:r>
      <w:r w:rsidR="00827C3F" w:rsidRPr="00C35CFB">
        <w:rPr>
          <w:sz w:val="24"/>
          <w:szCs w:val="24"/>
        </w:rPr>
        <w:t>.</w:t>
      </w:r>
    </w:p>
    <w:p w14:paraId="4312063A" w14:textId="2D9F1A82" w:rsidR="00530F85" w:rsidRDefault="00F26706" w:rsidP="001856CB">
      <w:pPr>
        <w:ind w:firstLine="567"/>
        <w:jc w:val="both"/>
        <w:rPr>
          <w:sz w:val="24"/>
          <w:szCs w:val="24"/>
          <w:lang w:eastAsia="ar-SA"/>
        </w:rPr>
      </w:pPr>
      <w:r w:rsidRPr="00C35CFB">
        <w:rPr>
          <w:sz w:val="24"/>
          <w:szCs w:val="24"/>
        </w:rPr>
        <w:t>6</w:t>
      </w:r>
      <w:r w:rsidR="00530F85" w:rsidRPr="00C35CFB">
        <w:rPr>
          <w:sz w:val="24"/>
          <w:szCs w:val="24"/>
        </w:rPr>
        <w:t xml:space="preserve">.2. </w:t>
      </w:r>
      <w:r w:rsidR="00530F85" w:rsidRPr="00C35CFB">
        <w:rPr>
          <w:sz w:val="24"/>
          <w:szCs w:val="24"/>
          <w:lang w:eastAsia="ar-SA"/>
        </w:rPr>
        <w:t xml:space="preserve">Все претензии по выполнению условий настоящего </w:t>
      </w:r>
      <w:r w:rsidR="00F1008D">
        <w:rPr>
          <w:sz w:val="24"/>
          <w:szCs w:val="24"/>
        </w:rPr>
        <w:t>Контракт</w:t>
      </w:r>
      <w:r w:rsidR="00530F85" w:rsidRPr="00C35CFB">
        <w:rPr>
          <w:sz w:val="24"/>
          <w:szCs w:val="24"/>
          <w:lang w:eastAsia="ar-SA"/>
        </w:rPr>
        <w:t>а должны заявлятьс</w:t>
      </w:r>
      <w:r w:rsidR="00ED6B09" w:rsidRPr="00C35CFB">
        <w:rPr>
          <w:sz w:val="24"/>
          <w:szCs w:val="24"/>
          <w:lang w:eastAsia="ar-SA"/>
        </w:rPr>
        <w:t>я сторонами в письменной форме.</w:t>
      </w:r>
    </w:p>
    <w:p w14:paraId="5924C962" w14:textId="77777777" w:rsidR="00081503" w:rsidRPr="00C35CFB" w:rsidRDefault="00081503" w:rsidP="001856CB">
      <w:pPr>
        <w:ind w:firstLine="567"/>
        <w:jc w:val="both"/>
        <w:rPr>
          <w:sz w:val="24"/>
          <w:szCs w:val="24"/>
          <w:lang w:eastAsia="ar-SA"/>
        </w:rPr>
      </w:pPr>
    </w:p>
    <w:p w14:paraId="2585C43A" w14:textId="77777777" w:rsidR="002F5E9B" w:rsidRPr="00C35CFB" w:rsidRDefault="00F26706" w:rsidP="002F5E9B">
      <w:pPr>
        <w:jc w:val="center"/>
        <w:rPr>
          <w:b/>
          <w:sz w:val="24"/>
          <w:szCs w:val="24"/>
        </w:rPr>
      </w:pPr>
      <w:r w:rsidRPr="00C35CFB">
        <w:rPr>
          <w:b/>
          <w:sz w:val="24"/>
          <w:szCs w:val="24"/>
        </w:rPr>
        <w:t>7</w:t>
      </w:r>
      <w:r w:rsidR="002F5E9B" w:rsidRPr="00C35CFB">
        <w:rPr>
          <w:b/>
          <w:sz w:val="24"/>
          <w:szCs w:val="24"/>
        </w:rPr>
        <w:t xml:space="preserve">. Срок действия </w:t>
      </w:r>
      <w:r w:rsidR="00F1008D" w:rsidRPr="00F1008D">
        <w:rPr>
          <w:b/>
          <w:sz w:val="24"/>
          <w:szCs w:val="24"/>
        </w:rPr>
        <w:t>Контракт</w:t>
      </w:r>
      <w:r w:rsidR="002F5E9B" w:rsidRPr="00C35CFB">
        <w:rPr>
          <w:b/>
          <w:sz w:val="24"/>
          <w:szCs w:val="24"/>
        </w:rPr>
        <w:t xml:space="preserve">а и порядок его изменения </w:t>
      </w:r>
    </w:p>
    <w:p w14:paraId="093D9E50" w14:textId="77777777" w:rsidR="00043498" w:rsidRPr="00043498" w:rsidRDefault="00043498" w:rsidP="00043498">
      <w:pPr>
        <w:ind w:firstLine="567"/>
        <w:rPr>
          <w:sz w:val="24"/>
          <w:szCs w:val="24"/>
        </w:rPr>
      </w:pPr>
      <w:r w:rsidRPr="00043498">
        <w:rPr>
          <w:sz w:val="24"/>
          <w:szCs w:val="24"/>
        </w:rPr>
        <w:t xml:space="preserve">7.1. Контракт вступает в силу с 01.01.2025 (конкретно дата!) по 31.12.2025, распространяет свое действие на правоотношения, сложившиеся между Сторонами с момента подписания.  </w:t>
      </w:r>
    </w:p>
    <w:p w14:paraId="2A174D80" w14:textId="5B04EF48" w:rsidR="00043498" w:rsidRDefault="00043498" w:rsidP="00043498">
      <w:pPr>
        <w:ind w:firstLine="567"/>
        <w:rPr>
          <w:sz w:val="24"/>
          <w:szCs w:val="24"/>
        </w:rPr>
      </w:pPr>
      <w:r w:rsidRPr="00043498">
        <w:rPr>
          <w:sz w:val="24"/>
          <w:szCs w:val="24"/>
        </w:rPr>
        <w:t>По истечению срока действия договор продлевается на каждый последующий год, если ни одна из Сторон не заявит о своем намерении прекратить договор не позднее чем за месяц до истечения срока его действия, либо его досрочного расторжения в соответствии с действующим законодательством Российской Федерации.</w:t>
      </w:r>
    </w:p>
    <w:p w14:paraId="13B6364F" w14:textId="3BC25A84" w:rsidR="00530F85" w:rsidRPr="00C35CFB" w:rsidRDefault="00FE766D" w:rsidP="00043498">
      <w:pPr>
        <w:ind w:firstLine="567"/>
        <w:rPr>
          <w:sz w:val="24"/>
          <w:szCs w:val="24"/>
        </w:rPr>
      </w:pPr>
      <w:r w:rsidRPr="00FE766D">
        <w:rPr>
          <w:sz w:val="24"/>
          <w:szCs w:val="24"/>
        </w:rPr>
        <w:t>7.</w:t>
      </w:r>
      <w:r w:rsidR="00F1008D">
        <w:rPr>
          <w:sz w:val="24"/>
          <w:szCs w:val="24"/>
        </w:rPr>
        <w:t>2</w:t>
      </w:r>
      <w:r w:rsidRPr="00FE766D">
        <w:rPr>
          <w:sz w:val="24"/>
          <w:szCs w:val="24"/>
        </w:rPr>
        <w:t xml:space="preserve">. </w:t>
      </w:r>
      <w:r w:rsidR="00517334" w:rsidRPr="00C35CFB">
        <w:rPr>
          <w:sz w:val="24"/>
          <w:szCs w:val="24"/>
        </w:rPr>
        <w:t xml:space="preserve">Любые изменения и дополнения к настоящему </w:t>
      </w:r>
      <w:r w:rsidR="00F1008D">
        <w:rPr>
          <w:sz w:val="24"/>
          <w:szCs w:val="24"/>
        </w:rPr>
        <w:t>Контракт</w:t>
      </w:r>
      <w:r w:rsidR="00517334" w:rsidRPr="00C35CFB">
        <w:rPr>
          <w:sz w:val="24"/>
          <w:szCs w:val="24"/>
        </w:rPr>
        <w:t>у</w:t>
      </w:r>
      <w:r w:rsidR="00DF7FA3" w:rsidRPr="00C35CFB">
        <w:rPr>
          <w:sz w:val="24"/>
          <w:szCs w:val="24"/>
        </w:rPr>
        <w:t xml:space="preserve"> оформляются в письменном виде </w:t>
      </w:r>
      <w:r w:rsidR="00517334" w:rsidRPr="00C35CFB">
        <w:rPr>
          <w:sz w:val="24"/>
          <w:szCs w:val="24"/>
        </w:rPr>
        <w:t>и вступают в силу с момента их подписания.</w:t>
      </w:r>
    </w:p>
    <w:p w14:paraId="504E2EC5" w14:textId="77777777" w:rsidR="000E610E" w:rsidRPr="00C35CFB" w:rsidRDefault="00F26706" w:rsidP="00891CAB">
      <w:pPr>
        <w:ind w:firstLine="567"/>
        <w:jc w:val="both"/>
        <w:rPr>
          <w:sz w:val="24"/>
          <w:szCs w:val="24"/>
        </w:rPr>
      </w:pPr>
      <w:r w:rsidRPr="00C35CFB">
        <w:rPr>
          <w:sz w:val="24"/>
          <w:szCs w:val="24"/>
        </w:rPr>
        <w:t>7</w:t>
      </w:r>
      <w:r w:rsidR="002F5E9B" w:rsidRPr="00C35CFB">
        <w:rPr>
          <w:sz w:val="24"/>
          <w:szCs w:val="24"/>
        </w:rPr>
        <w:t>.</w:t>
      </w:r>
      <w:r w:rsidR="00F1008D">
        <w:rPr>
          <w:sz w:val="24"/>
          <w:szCs w:val="24"/>
        </w:rPr>
        <w:t>3</w:t>
      </w:r>
      <w:r w:rsidR="00517334" w:rsidRPr="00C35CFB">
        <w:rPr>
          <w:sz w:val="24"/>
          <w:szCs w:val="24"/>
        </w:rPr>
        <w:t>.</w:t>
      </w:r>
      <w:r w:rsidR="002F5E9B" w:rsidRPr="00C35CFB">
        <w:rPr>
          <w:sz w:val="24"/>
          <w:szCs w:val="24"/>
        </w:rPr>
        <w:t xml:space="preserve"> </w:t>
      </w:r>
      <w:r w:rsidR="00F1008D">
        <w:rPr>
          <w:sz w:val="24"/>
          <w:szCs w:val="24"/>
        </w:rPr>
        <w:t>Контракт</w:t>
      </w:r>
      <w:r w:rsidR="002F5E9B" w:rsidRPr="00C35CFB">
        <w:rPr>
          <w:sz w:val="24"/>
          <w:szCs w:val="24"/>
        </w:rPr>
        <w:t xml:space="preserve"> составлен в 2-х экземплярах, имеющих одинаковую юридическую силу, по одному для Регионального оператора и Собственника.</w:t>
      </w:r>
    </w:p>
    <w:p w14:paraId="62650CA3" w14:textId="77777777" w:rsidR="00891CAB" w:rsidRPr="000A50D3" w:rsidRDefault="00F26706" w:rsidP="00891CAB">
      <w:pPr>
        <w:pStyle w:val="af0"/>
        <w:ind w:firstLine="567"/>
        <w:jc w:val="both"/>
      </w:pPr>
      <w:r w:rsidRPr="00C35CFB">
        <w:rPr>
          <w:lang w:eastAsia="en-US"/>
        </w:rPr>
        <w:t>7</w:t>
      </w:r>
      <w:r w:rsidR="001856CB" w:rsidRPr="00C35CFB">
        <w:rPr>
          <w:lang w:eastAsia="en-US"/>
        </w:rPr>
        <w:t>.</w:t>
      </w:r>
      <w:r w:rsidR="00F1008D">
        <w:rPr>
          <w:lang w:eastAsia="en-US"/>
        </w:rPr>
        <w:t>4</w:t>
      </w:r>
      <w:r w:rsidR="001856CB" w:rsidRPr="00C35CFB">
        <w:rPr>
          <w:lang w:eastAsia="en-US"/>
        </w:rPr>
        <w:t xml:space="preserve">. </w:t>
      </w:r>
      <w:r w:rsidR="00891CAB" w:rsidRPr="000A50D3">
        <w:rPr>
          <w:lang w:eastAsia="en-US"/>
        </w:rPr>
        <w:t xml:space="preserve">Приложениями к настоящему </w:t>
      </w:r>
      <w:r w:rsidR="00F1008D">
        <w:t>Контракт</w:t>
      </w:r>
      <w:r w:rsidR="00891CAB">
        <w:rPr>
          <w:lang w:eastAsia="en-US"/>
        </w:rPr>
        <w:t>у</w:t>
      </w:r>
      <w:r w:rsidR="00981C8B">
        <w:rPr>
          <w:lang w:eastAsia="en-US"/>
        </w:rPr>
        <w:t>, в том числе в электронном виде в формате</w:t>
      </w:r>
      <w:r w:rsidR="00F1008D">
        <w:rPr>
          <w:lang w:eastAsia="en-US"/>
        </w:rPr>
        <w:t xml:space="preserve"> </w:t>
      </w:r>
      <w:r w:rsidR="00981C8B">
        <w:rPr>
          <w:bCs/>
          <w:lang w:val="en-US"/>
        </w:rPr>
        <w:t>Excel</w:t>
      </w:r>
      <w:r w:rsidR="00891CAB" w:rsidRPr="000A50D3">
        <w:t xml:space="preserve"> являются:</w:t>
      </w:r>
    </w:p>
    <w:p w14:paraId="59A2B795" w14:textId="31DFA56D" w:rsidR="00891CAB" w:rsidRDefault="00891CAB" w:rsidP="00891CAB">
      <w:pPr>
        <w:pStyle w:val="af0"/>
        <w:ind w:firstLine="567"/>
        <w:jc w:val="both"/>
      </w:pPr>
      <w:r w:rsidRPr="000A50D3">
        <w:t xml:space="preserve">      - Приложение №1: </w:t>
      </w:r>
      <w:r>
        <w:t>Перечень жилых (нежилых) помещений</w:t>
      </w:r>
      <w:r w:rsidRPr="000A50D3">
        <w:t>.</w:t>
      </w:r>
    </w:p>
    <w:p w14:paraId="5269BE52" w14:textId="2A23D9F9" w:rsidR="000E610E" w:rsidRDefault="00F26706" w:rsidP="00630027">
      <w:pPr>
        <w:ind w:firstLine="708"/>
        <w:jc w:val="center"/>
        <w:rPr>
          <w:b/>
          <w:sz w:val="24"/>
          <w:szCs w:val="24"/>
        </w:rPr>
      </w:pPr>
      <w:r w:rsidRPr="00C35CFB">
        <w:rPr>
          <w:b/>
          <w:sz w:val="24"/>
          <w:szCs w:val="24"/>
        </w:rPr>
        <w:t>8</w:t>
      </w:r>
      <w:r w:rsidR="002F5E9B" w:rsidRPr="00C35CFB">
        <w:rPr>
          <w:b/>
          <w:sz w:val="24"/>
          <w:szCs w:val="24"/>
        </w:rPr>
        <w:t>. Адреса и реквизиты Сторон</w:t>
      </w:r>
    </w:p>
    <w:tbl>
      <w:tblPr>
        <w:tblW w:w="0" w:type="auto"/>
        <w:tblLook w:val="04A0" w:firstRow="1" w:lastRow="0" w:firstColumn="1" w:lastColumn="0" w:noHBand="0" w:noVBand="1"/>
      </w:tblPr>
      <w:tblGrid>
        <w:gridCol w:w="5458"/>
        <w:gridCol w:w="4747"/>
      </w:tblGrid>
      <w:tr w:rsidR="000E610E" w:rsidRPr="007F6E90" w14:paraId="7176EC2B" w14:textId="77777777" w:rsidTr="00C34873">
        <w:trPr>
          <w:trHeight w:val="5387"/>
        </w:trPr>
        <w:tc>
          <w:tcPr>
            <w:tcW w:w="5458" w:type="dxa"/>
            <w:shd w:val="clear" w:color="auto" w:fill="auto"/>
          </w:tcPr>
          <w:p w14:paraId="0E9C923C" w14:textId="77777777" w:rsidR="006F289B" w:rsidRPr="007F6E90" w:rsidRDefault="006F289B" w:rsidP="006F289B">
            <w:pPr>
              <w:ind w:firstLine="6"/>
              <w:jc w:val="center"/>
              <w:rPr>
                <w:b/>
                <w:sz w:val="24"/>
                <w:szCs w:val="24"/>
              </w:rPr>
            </w:pPr>
            <w:r w:rsidRPr="007F6E90">
              <w:rPr>
                <w:b/>
                <w:sz w:val="24"/>
                <w:szCs w:val="24"/>
              </w:rPr>
              <w:lastRenderedPageBreak/>
              <w:t>Собственник:</w:t>
            </w:r>
          </w:p>
          <w:p w14:paraId="27A2CD55" w14:textId="77777777" w:rsidR="00094C65" w:rsidRDefault="00094C65" w:rsidP="00094C65">
            <w:pPr>
              <w:ind w:firstLine="6"/>
              <w:jc w:val="center"/>
              <w:rPr>
                <w:b/>
                <w:bCs/>
                <w:sz w:val="24"/>
                <w:szCs w:val="24"/>
              </w:rPr>
            </w:pPr>
          </w:p>
          <w:p w14:paraId="2BABFEF0" w14:textId="77777777" w:rsidR="00726FA3" w:rsidRDefault="00726FA3" w:rsidP="00094C65">
            <w:pPr>
              <w:ind w:firstLine="6"/>
              <w:jc w:val="center"/>
              <w:rPr>
                <w:b/>
                <w:bCs/>
                <w:sz w:val="24"/>
                <w:szCs w:val="24"/>
              </w:rPr>
            </w:pPr>
          </w:p>
          <w:p w14:paraId="005FF47D" w14:textId="77777777" w:rsidR="00726FA3" w:rsidRDefault="00726FA3" w:rsidP="00094C65">
            <w:pPr>
              <w:ind w:firstLine="6"/>
              <w:jc w:val="center"/>
              <w:rPr>
                <w:b/>
                <w:bCs/>
                <w:sz w:val="24"/>
                <w:szCs w:val="24"/>
              </w:rPr>
            </w:pPr>
          </w:p>
          <w:p w14:paraId="7C3314D5" w14:textId="77777777" w:rsidR="00726FA3" w:rsidRDefault="00726FA3" w:rsidP="00094C65">
            <w:pPr>
              <w:ind w:firstLine="6"/>
              <w:jc w:val="center"/>
              <w:rPr>
                <w:b/>
                <w:sz w:val="24"/>
                <w:szCs w:val="24"/>
              </w:rPr>
            </w:pPr>
          </w:p>
          <w:p w14:paraId="4EB31CC6" w14:textId="77777777" w:rsidR="0056368C" w:rsidRDefault="0056368C" w:rsidP="00094C65">
            <w:pPr>
              <w:ind w:firstLine="6"/>
              <w:jc w:val="center"/>
              <w:rPr>
                <w:b/>
                <w:sz w:val="24"/>
                <w:szCs w:val="24"/>
              </w:rPr>
            </w:pPr>
          </w:p>
          <w:p w14:paraId="4863C7A6" w14:textId="77777777" w:rsidR="0056368C" w:rsidRDefault="0056368C" w:rsidP="00094C65">
            <w:pPr>
              <w:ind w:firstLine="6"/>
              <w:jc w:val="center"/>
              <w:rPr>
                <w:b/>
                <w:sz w:val="24"/>
                <w:szCs w:val="24"/>
              </w:rPr>
            </w:pPr>
          </w:p>
          <w:p w14:paraId="36EEFE7A" w14:textId="77777777" w:rsidR="0056368C" w:rsidRDefault="0056368C" w:rsidP="00094C65">
            <w:pPr>
              <w:ind w:firstLine="6"/>
              <w:jc w:val="center"/>
              <w:rPr>
                <w:b/>
                <w:sz w:val="24"/>
                <w:szCs w:val="24"/>
              </w:rPr>
            </w:pPr>
          </w:p>
          <w:p w14:paraId="09A559A0" w14:textId="77777777" w:rsidR="0056368C" w:rsidRDefault="0056368C" w:rsidP="00094C65">
            <w:pPr>
              <w:ind w:firstLine="6"/>
              <w:jc w:val="center"/>
              <w:rPr>
                <w:b/>
                <w:sz w:val="24"/>
                <w:szCs w:val="24"/>
              </w:rPr>
            </w:pPr>
          </w:p>
          <w:p w14:paraId="276C17A8" w14:textId="77777777" w:rsidR="0056368C" w:rsidRDefault="0056368C" w:rsidP="00094C65">
            <w:pPr>
              <w:ind w:firstLine="6"/>
              <w:jc w:val="center"/>
              <w:rPr>
                <w:b/>
                <w:sz w:val="24"/>
                <w:szCs w:val="24"/>
              </w:rPr>
            </w:pPr>
          </w:p>
          <w:p w14:paraId="78D45B46" w14:textId="77777777" w:rsidR="0056368C" w:rsidRDefault="0056368C" w:rsidP="00094C65">
            <w:pPr>
              <w:ind w:firstLine="6"/>
              <w:jc w:val="center"/>
              <w:rPr>
                <w:b/>
                <w:sz w:val="24"/>
                <w:szCs w:val="24"/>
              </w:rPr>
            </w:pPr>
          </w:p>
          <w:p w14:paraId="05BE8511" w14:textId="77777777" w:rsidR="0056368C" w:rsidRDefault="0056368C" w:rsidP="00094C65">
            <w:pPr>
              <w:ind w:firstLine="6"/>
              <w:jc w:val="center"/>
              <w:rPr>
                <w:b/>
                <w:sz w:val="24"/>
                <w:szCs w:val="24"/>
              </w:rPr>
            </w:pPr>
          </w:p>
          <w:p w14:paraId="7903A1BB" w14:textId="77777777" w:rsidR="0056368C" w:rsidRDefault="0056368C" w:rsidP="00094C65">
            <w:pPr>
              <w:ind w:firstLine="6"/>
              <w:jc w:val="center"/>
              <w:rPr>
                <w:b/>
                <w:sz w:val="24"/>
                <w:szCs w:val="24"/>
              </w:rPr>
            </w:pPr>
          </w:p>
          <w:p w14:paraId="1B608ADB" w14:textId="77777777" w:rsidR="0056368C" w:rsidRDefault="0056368C" w:rsidP="00094C65">
            <w:pPr>
              <w:ind w:firstLine="6"/>
              <w:jc w:val="center"/>
              <w:rPr>
                <w:b/>
                <w:sz w:val="24"/>
                <w:szCs w:val="24"/>
              </w:rPr>
            </w:pPr>
          </w:p>
          <w:p w14:paraId="61BBBA37" w14:textId="77777777" w:rsidR="0056368C" w:rsidRDefault="0056368C" w:rsidP="00094C65">
            <w:pPr>
              <w:ind w:firstLine="6"/>
              <w:jc w:val="center"/>
              <w:rPr>
                <w:b/>
                <w:sz w:val="24"/>
                <w:szCs w:val="24"/>
              </w:rPr>
            </w:pPr>
          </w:p>
          <w:p w14:paraId="2F9D3BF4" w14:textId="77777777" w:rsidR="0056368C" w:rsidRPr="007F6E90" w:rsidRDefault="0056368C" w:rsidP="0056368C">
            <w:pPr>
              <w:rPr>
                <w:b/>
                <w:sz w:val="24"/>
                <w:szCs w:val="24"/>
              </w:rPr>
            </w:pPr>
          </w:p>
          <w:p w14:paraId="3E11BAC2" w14:textId="77777777" w:rsidR="00094C65" w:rsidRPr="007F6E90" w:rsidRDefault="00094C65" w:rsidP="00094C65">
            <w:pPr>
              <w:ind w:firstLine="6"/>
              <w:rPr>
                <w:b/>
                <w:sz w:val="24"/>
                <w:szCs w:val="24"/>
              </w:rPr>
            </w:pPr>
            <w:r w:rsidRPr="007F6E90">
              <w:rPr>
                <w:b/>
                <w:sz w:val="24"/>
                <w:szCs w:val="24"/>
              </w:rPr>
              <w:t>____________________</w:t>
            </w:r>
            <w:r w:rsidR="00726FA3">
              <w:rPr>
                <w:b/>
                <w:sz w:val="24"/>
                <w:szCs w:val="24"/>
              </w:rPr>
              <w:t>__________________</w:t>
            </w:r>
          </w:p>
          <w:p w14:paraId="49368A61" w14:textId="77777777" w:rsidR="00EC173A" w:rsidRPr="007F6E90" w:rsidRDefault="00094C65" w:rsidP="00094C65">
            <w:pPr>
              <w:ind w:firstLine="6"/>
              <w:rPr>
                <w:b/>
                <w:sz w:val="24"/>
                <w:szCs w:val="24"/>
                <w:highlight w:val="yellow"/>
              </w:rPr>
            </w:pPr>
            <w:r w:rsidRPr="007F6E90">
              <w:rPr>
                <w:b/>
                <w:sz w:val="24"/>
                <w:szCs w:val="24"/>
              </w:rPr>
              <w:t xml:space="preserve"> М.П.   «_____» _____________20     г.</w:t>
            </w:r>
          </w:p>
        </w:tc>
        <w:tc>
          <w:tcPr>
            <w:tcW w:w="4747" w:type="dxa"/>
            <w:shd w:val="clear" w:color="auto" w:fill="auto"/>
          </w:tcPr>
          <w:p w14:paraId="4C678647" w14:textId="77777777" w:rsidR="006F289B" w:rsidRPr="007F6E90" w:rsidRDefault="006F289B" w:rsidP="006F289B">
            <w:pPr>
              <w:ind w:firstLine="6"/>
              <w:jc w:val="center"/>
              <w:rPr>
                <w:b/>
                <w:sz w:val="24"/>
                <w:szCs w:val="24"/>
              </w:rPr>
            </w:pPr>
            <w:r w:rsidRPr="007F6E90">
              <w:rPr>
                <w:b/>
                <w:sz w:val="24"/>
                <w:szCs w:val="24"/>
              </w:rPr>
              <w:t>Региональный оператор:</w:t>
            </w:r>
          </w:p>
          <w:p w14:paraId="3A971FDE" w14:textId="77777777" w:rsidR="000E610E" w:rsidRPr="007F6E90" w:rsidRDefault="000E610E" w:rsidP="00C35CFB">
            <w:pPr>
              <w:rPr>
                <w:b/>
                <w:sz w:val="24"/>
                <w:szCs w:val="24"/>
              </w:rPr>
            </w:pPr>
            <w:r w:rsidRPr="007F6E90">
              <w:rPr>
                <w:b/>
                <w:sz w:val="24"/>
                <w:szCs w:val="24"/>
              </w:rPr>
              <w:t>Фонд содействия реформированию ЖКХ Белгородской области</w:t>
            </w:r>
          </w:p>
          <w:p w14:paraId="52AE6BD4" w14:textId="77777777" w:rsidR="00C01F5A" w:rsidRDefault="00C01F5A" w:rsidP="00C35CFB">
            <w:pPr>
              <w:rPr>
                <w:sz w:val="24"/>
                <w:szCs w:val="24"/>
              </w:rPr>
            </w:pPr>
          </w:p>
          <w:p w14:paraId="086B783D" w14:textId="77777777" w:rsidR="000E610E" w:rsidRPr="007F6E90" w:rsidRDefault="000E610E" w:rsidP="00C35CFB">
            <w:pPr>
              <w:rPr>
                <w:sz w:val="24"/>
                <w:szCs w:val="24"/>
              </w:rPr>
            </w:pPr>
            <w:r w:rsidRPr="007F6E90">
              <w:rPr>
                <w:sz w:val="24"/>
                <w:szCs w:val="24"/>
              </w:rPr>
              <w:t xml:space="preserve">308000, г. Белгород, Белгородский проспект, д. 85-А </w:t>
            </w:r>
          </w:p>
          <w:p w14:paraId="1DF075EF" w14:textId="77777777" w:rsidR="000E610E" w:rsidRPr="007F6E90" w:rsidRDefault="000E610E" w:rsidP="00C35CFB">
            <w:pPr>
              <w:rPr>
                <w:sz w:val="24"/>
                <w:szCs w:val="24"/>
              </w:rPr>
            </w:pPr>
            <w:r w:rsidRPr="007F6E90">
              <w:rPr>
                <w:sz w:val="24"/>
                <w:szCs w:val="24"/>
              </w:rPr>
              <w:t>Тел.: 3</w:t>
            </w:r>
            <w:r w:rsidR="00921DBE" w:rsidRPr="007F6E90">
              <w:rPr>
                <w:sz w:val="24"/>
                <w:szCs w:val="24"/>
              </w:rPr>
              <w:t>8</w:t>
            </w:r>
            <w:r w:rsidRPr="007F6E90">
              <w:rPr>
                <w:sz w:val="24"/>
                <w:szCs w:val="24"/>
              </w:rPr>
              <w:t>-</w:t>
            </w:r>
            <w:r w:rsidR="00921DBE" w:rsidRPr="007F6E90">
              <w:rPr>
                <w:sz w:val="24"/>
                <w:szCs w:val="24"/>
              </w:rPr>
              <w:t>09</w:t>
            </w:r>
            <w:r w:rsidRPr="007F6E90">
              <w:rPr>
                <w:sz w:val="24"/>
                <w:szCs w:val="24"/>
              </w:rPr>
              <w:t>-</w:t>
            </w:r>
            <w:r w:rsidR="00921DBE" w:rsidRPr="007F6E90">
              <w:rPr>
                <w:sz w:val="24"/>
                <w:szCs w:val="24"/>
              </w:rPr>
              <w:t>50</w:t>
            </w:r>
          </w:p>
          <w:p w14:paraId="2CE90706" w14:textId="77777777" w:rsidR="000E610E" w:rsidRPr="007F6E90" w:rsidRDefault="000E610E" w:rsidP="00C35CFB">
            <w:pPr>
              <w:rPr>
                <w:sz w:val="24"/>
                <w:szCs w:val="24"/>
              </w:rPr>
            </w:pPr>
            <w:r w:rsidRPr="007F6E90">
              <w:rPr>
                <w:sz w:val="24"/>
                <w:szCs w:val="24"/>
              </w:rPr>
              <w:t>ИНН 3123231839 КПП 312301001</w:t>
            </w:r>
          </w:p>
          <w:p w14:paraId="02BF49AD" w14:textId="77777777" w:rsidR="000E610E" w:rsidRPr="007F6E90" w:rsidRDefault="000E610E" w:rsidP="00C35CFB">
            <w:pPr>
              <w:rPr>
                <w:sz w:val="24"/>
                <w:szCs w:val="24"/>
              </w:rPr>
            </w:pPr>
            <w:r w:rsidRPr="007F6E90">
              <w:rPr>
                <w:sz w:val="24"/>
                <w:szCs w:val="24"/>
              </w:rPr>
              <w:t xml:space="preserve">р/с   </w:t>
            </w:r>
            <w:r w:rsidR="0056368C" w:rsidRPr="0030685C">
              <w:rPr>
                <w:sz w:val="24"/>
                <w:szCs w:val="24"/>
              </w:rPr>
              <w:t>40703810307000000256</w:t>
            </w:r>
          </w:p>
          <w:p w14:paraId="7F7A12D0" w14:textId="77777777" w:rsidR="000E610E" w:rsidRPr="007F6E90" w:rsidRDefault="000E610E" w:rsidP="00C35CFB">
            <w:pPr>
              <w:rPr>
                <w:sz w:val="24"/>
                <w:szCs w:val="24"/>
              </w:rPr>
            </w:pPr>
            <w:r w:rsidRPr="007F6E90">
              <w:rPr>
                <w:sz w:val="24"/>
                <w:szCs w:val="24"/>
              </w:rPr>
              <w:t>в Белгородском ОСБ №8592 г. Белгорода</w:t>
            </w:r>
          </w:p>
          <w:p w14:paraId="0930B2C6" w14:textId="77777777" w:rsidR="000E610E" w:rsidRPr="007F6E90" w:rsidRDefault="000E610E" w:rsidP="00C35CFB">
            <w:pPr>
              <w:rPr>
                <w:sz w:val="24"/>
                <w:szCs w:val="24"/>
              </w:rPr>
            </w:pPr>
            <w:r w:rsidRPr="007F6E90">
              <w:rPr>
                <w:sz w:val="24"/>
                <w:szCs w:val="24"/>
              </w:rPr>
              <w:t>к/с 30101810100000000633</w:t>
            </w:r>
          </w:p>
          <w:p w14:paraId="2C470E0D" w14:textId="77777777" w:rsidR="00630027" w:rsidRPr="007F6E90" w:rsidRDefault="000E610E" w:rsidP="00C35CFB">
            <w:pPr>
              <w:rPr>
                <w:sz w:val="24"/>
                <w:szCs w:val="24"/>
              </w:rPr>
            </w:pPr>
            <w:r w:rsidRPr="007F6E90">
              <w:rPr>
                <w:sz w:val="24"/>
                <w:szCs w:val="24"/>
              </w:rPr>
              <w:t xml:space="preserve">БИК 041403633 </w:t>
            </w:r>
          </w:p>
          <w:p w14:paraId="3CF2E46F" w14:textId="77777777" w:rsidR="000E610E" w:rsidRPr="007F6E90" w:rsidRDefault="000E610E" w:rsidP="00C35CFB">
            <w:pPr>
              <w:rPr>
                <w:sz w:val="24"/>
                <w:szCs w:val="24"/>
              </w:rPr>
            </w:pPr>
            <w:r w:rsidRPr="007F6E90">
              <w:rPr>
                <w:sz w:val="24"/>
                <w:szCs w:val="24"/>
              </w:rPr>
              <w:t>ОГРН 1027700132195</w:t>
            </w:r>
          </w:p>
          <w:p w14:paraId="4D325CC0" w14:textId="77777777" w:rsidR="009A365B" w:rsidRPr="007F6E90" w:rsidRDefault="007F6E90" w:rsidP="009A365B">
            <w:pPr>
              <w:rPr>
                <w:b/>
                <w:sz w:val="24"/>
                <w:szCs w:val="24"/>
              </w:rPr>
            </w:pPr>
            <w:r>
              <w:rPr>
                <w:b/>
                <w:sz w:val="24"/>
                <w:szCs w:val="24"/>
              </w:rPr>
              <w:t>Исполняющий</w:t>
            </w:r>
            <w:r w:rsidR="009A365B" w:rsidRPr="007F6E90">
              <w:rPr>
                <w:b/>
                <w:sz w:val="24"/>
                <w:szCs w:val="24"/>
              </w:rPr>
              <w:t xml:space="preserve"> обязанности исполнительного директора</w:t>
            </w:r>
          </w:p>
          <w:p w14:paraId="170FFD7C" w14:textId="77777777" w:rsidR="000F31D6" w:rsidRDefault="000F31D6" w:rsidP="0032423C">
            <w:pPr>
              <w:rPr>
                <w:sz w:val="24"/>
                <w:szCs w:val="24"/>
              </w:rPr>
            </w:pPr>
          </w:p>
          <w:p w14:paraId="5B7C3E7C" w14:textId="77777777" w:rsidR="00AC38A7" w:rsidRDefault="009A365B" w:rsidP="0032423C">
            <w:pPr>
              <w:rPr>
                <w:b/>
                <w:sz w:val="24"/>
                <w:szCs w:val="24"/>
              </w:rPr>
            </w:pPr>
            <w:r w:rsidRPr="007F6E90">
              <w:rPr>
                <w:sz w:val="24"/>
                <w:szCs w:val="24"/>
              </w:rPr>
              <w:t>______________________</w:t>
            </w:r>
            <w:r w:rsidR="0032423C" w:rsidRPr="007F6E90">
              <w:rPr>
                <w:b/>
                <w:sz w:val="24"/>
                <w:szCs w:val="24"/>
              </w:rPr>
              <w:t>А.Ю. Куракин</w:t>
            </w:r>
          </w:p>
          <w:p w14:paraId="4875FCFA" w14:textId="77777777" w:rsidR="000F31D6" w:rsidRPr="007F6E90" w:rsidRDefault="000F31D6" w:rsidP="0032423C">
            <w:pPr>
              <w:rPr>
                <w:b/>
                <w:sz w:val="24"/>
                <w:szCs w:val="24"/>
              </w:rPr>
            </w:pPr>
            <w:r w:rsidRPr="007F6E90">
              <w:rPr>
                <w:b/>
                <w:sz w:val="24"/>
                <w:szCs w:val="24"/>
              </w:rPr>
              <w:t>М.П.   «_____» _____________20     г.</w:t>
            </w:r>
          </w:p>
        </w:tc>
      </w:tr>
    </w:tbl>
    <w:p w14:paraId="3817BD0C" w14:textId="77777777" w:rsidR="001E71FA" w:rsidRDefault="001E71FA" w:rsidP="00A91A0B">
      <w:pPr>
        <w:jc w:val="both"/>
        <w:rPr>
          <w:sz w:val="18"/>
          <w:szCs w:val="18"/>
        </w:rPr>
      </w:pPr>
    </w:p>
    <w:p w14:paraId="3C8B7088" w14:textId="77777777" w:rsidR="00043498" w:rsidRPr="00043498" w:rsidRDefault="00043498" w:rsidP="00043498">
      <w:pPr>
        <w:jc w:val="right"/>
        <w:rPr>
          <w:sz w:val="24"/>
          <w:szCs w:val="24"/>
        </w:rPr>
      </w:pPr>
      <w:r w:rsidRPr="00043498">
        <w:rPr>
          <w:sz w:val="24"/>
          <w:szCs w:val="24"/>
        </w:rPr>
        <w:t>Приложение №1</w:t>
      </w:r>
    </w:p>
    <w:p w14:paraId="4C68D391" w14:textId="77777777" w:rsidR="00043498" w:rsidRPr="00043498" w:rsidRDefault="00043498" w:rsidP="00043498">
      <w:pPr>
        <w:jc w:val="right"/>
        <w:rPr>
          <w:sz w:val="24"/>
          <w:szCs w:val="24"/>
        </w:rPr>
      </w:pPr>
      <w:r w:rsidRPr="00043498">
        <w:rPr>
          <w:sz w:val="24"/>
          <w:szCs w:val="24"/>
        </w:rPr>
        <w:t xml:space="preserve">                                                                   к Контракту ________________ </w:t>
      </w:r>
    </w:p>
    <w:p w14:paraId="6C894A6C" w14:textId="77777777" w:rsidR="00043498" w:rsidRPr="00043498" w:rsidRDefault="00043498" w:rsidP="00043498">
      <w:pPr>
        <w:jc w:val="right"/>
        <w:rPr>
          <w:sz w:val="24"/>
          <w:szCs w:val="24"/>
        </w:rPr>
      </w:pPr>
      <w:r w:rsidRPr="00043498">
        <w:rPr>
          <w:sz w:val="24"/>
          <w:szCs w:val="24"/>
        </w:rPr>
        <w:tab/>
        <w:t>от  «_____________</w:t>
      </w:r>
      <w:r w:rsidRPr="00043498">
        <w:rPr>
          <w:sz w:val="24"/>
          <w:szCs w:val="24"/>
        </w:rPr>
        <w:softHyphen/>
      </w:r>
      <w:r w:rsidRPr="00043498">
        <w:rPr>
          <w:sz w:val="24"/>
          <w:szCs w:val="24"/>
        </w:rPr>
        <w:softHyphen/>
      </w:r>
    </w:p>
    <w:p w14:paraId="69F90EE3" w14:textId="77777777" w:rsidR="00043498" w:rsidRPr="00043498" w:rsidRDefault="00043498" w:rsidP="00043498">
      <w:pPr>
        <w:jc w:val="right"/>
        <w:rPr>
          <w:sz w:val="24"/>
          <w:szCs w:val="24"/>
        </w:rPr>
      </w:pPr>
    </w:p>
    <w:p w14:paraId="12BD0BD6" w14:textId="77777777" w:rsidR="00043498" w:rsidRPr="00043498" w:rsidRDefault="00043498" w:rsidP="00043498">
      <w:pPr>
        <w:ind w:right="4"/>
        <w:jc w:val="center"/>
        <w:rPr>
          <w:b/>
          <w:sz w:val="24"/>
          <w:szCs w:val="24"/>
          <w:lang w:eastAsia="ru-RU"/>
        </w:rPr>
      </w:pPr>
      <w:r w:rsidRPr="00043498">
        <w:rPr>
          <w:b/>
          <w:sz w:val="24"/>
          <w:szCs w:val="24"/>
          <w:lang w:eastAsia="ru-RU"/>
        </w:rPr>
        <w:t>Перечень жилых (нежилых) помещений</w:t>
      </w:r>
    </w:p>
    <w:p w14:paraId="797BBD65" w14:textId="77777777" w:rsidR="00043498" w:rsidRPr="00043498" w:rsidRDefault="00043498" w:rsidP="00043498">
      <w:pPr>
        <w:ind w:right="4"/>
        <w:rPr>
          <w:b/>
          <w:lang w:eastAsia="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305"/>
        <w:gridCol w:w="1916"/>
        <w:gridCol w:w="3119"/>
        <w:gridCol w:w="1134"/>
        <w:gridCol w:w="1134"/>
      </w:tblGrid>
      <w:tr w:rsidR="00FB61CB" w:rsidRPr="00043498" w14:paraId="6FAF3B06" w14:textId="26641638" w:rsidTr="00FB61CB">
        <w:tc>
          <w:tcPr>
            <w:tcW w:w="565" w:type="dxa"/>
          </w:tcPr>
          <w:p w14:paraId="1B1DD5C9" w14:textId="77777777" w:rsidR="00FB61CB" w:rsidRPr="00043498" w:rsidRDefault="00FB61CB" w:rsidP="00FB61CB">
            <w:pPr>
              <w:ind w:right="4"/>
              <w:jc w:val="center"/>
              <w:rPr>
                <w:b/>
                <w:sz w:val="24"/>
                <w:szCs w:val="24"/>
                <w:lang w:eastAsia="ru-RU"/>
              </w:rPr>
            </w:pPr>
            <w:r w:rsidRPr="00043498">
              <w:rPr>
                <w:b/>
                <w:sz w:val="24"/>
                <w:szCs w:val="24"/>
                <w:lang w:eastAsia="ru-RU"/>
              </w:rPr>
              <w:t xml:space="preserve">№ </w:t>
            </w:r>
            <w:proofErr w:type="gramStart"/>
            <w:r w:rsidRPr="00043498">
              <w:rPr>
                <w:b/>
                <w:sz w:val="24"/>
                <w:szCs w:val="24"/>
                <w:lang w:eastAsia="ru-RU"/>
              </w:rPr>
              <w:t>п</w:t>
            </w:r>
            <w:proofErr w:type="gramEnd"/>
            <w:r w:rsidRPr="00043498">
              <w:rPr>
                <w:b/>
                <w:sz w:val="24"/>
                <w:szCs w:val="24"/>
                <w:lang w:eastAsia="ru-RU"/>
              </w:rPr>
              <w:t>/п</w:t>
            </w:r>
          </w:p>
        </w:tc>
        <w:tc>
          <w:tcPr>
            <w:tcW w:w="2305" w:type="dxa"/>
          </w:tcPr>
          <w:p w14:paraId="629F50DE" w14:textId="77777777" w:rsidR="00FB61CB" w:rsidRPr="00043498" w:rsidRDefault="00FB61CB" w:rsidP="00FB61CB">
            <w:pPr>
              <w:ind w:right="4"/>
              <w:jc w:val="center"/>
              <w:rPr>
                <w:b/>
                <w:sz w:val="24"/>
                <w:szCs w:val="24"/>
                <w:lang w:eastAsia="ru-RU"/>
              </w:rPr>
            </w:pPr>
            <w:r w:rsidRPr="00043498">
              <w:rPr>
                <w:b/>
                <w:sz w:val="24"/>
                <w:szCs w:val="24"/>
                <w:lang w:eastAsia="ru-RU"/>
              </w:rPr>
              <w:t>Кадастровый номер/порядковый номер в муниципальном фонде</w:t>
            </w:r>
          </w:p>
        </w:tc>
        <w:tc>
          <w:tcPr>
            <w:tcW w:w="1916" w:type="dxa"/>
          </w:tcPr>
          <w:p w14:paraId="14EE2E1E" w14:textId="77777777" w:rsidR="00FB61CB" w:rsidRPr="00043498" w:rsidRDefault="00FB61CB" w:rsidP="00FB61CB">
            <w:pPr>
              <w:ind w:right="4"/>
              <w:rPr>
                <w:b/>
                <w:sz w:val="24"/>
                <w:szCs w:val="24"/>
                <w:lang w:eastAsia="ru-RU"/>
              </w:rPr>
            </w:pPr>
            <w:r w:rsidRPr="00043498">
              <w:rPr>
                <w:b/>
                <w:sz w:val="24"/>
                <w:szCs w:val="24"/>
                <w:lang w:eastAsia="ru-RU"/>
              </w:rPr>
              <w:t>Номер лицевого счета в системе Фонда</w:t>
            </w:r>
          </w:p>
        </w:tc>
        <w:tc>
          <w:tcPr>
            <w:tcW w:w="3119" w:type="dxa"/>
          </w:tcPr>
          <w:p w14:paraId="106BE3BB" w14:textId="77777777" w:rsidR="00FB61CB" w:rsidRPr="00043498" w:rsidRDefault="00FB61CB" w:rsidP="00FB61CB">
            <w:pPr>
              <w:ind w:right="4"/>
              <w:jc w:val="center"/>
              <w:rPr>
                <w:b/>
                <w:sz w:val="24"/>
                <w:szCs w:val="24"/>
                <w:lang w:eastAsia="ru-RU"/>
              </w:rPr>
            </w:pPr>
            <w:r w:rsidRPr="00043498">
              <w:rPr>
                <w:b/>
                <w:sz w:val="24"/>
                <w:szCs w:val="24"/>
                <w:lang w:eastAsia="ru-RU"/>
              </w:rPr>
              <w:t>Адрес помещение</w:t>
            </w:r>
          </w:p>
        </w:tc>
        <w:tc>
          <w:tcPr>
            <w:tcW w:w="1134" w:type="dxa"/>
          </w:tcPr>
          <w:p w14:paraId="160C4491" w14:textId="4F6C724A" w:rsidR="00FB61CB" w:rsidRPr="00FB61CB" w:rsidRDefault="00FB61CB" w:rsidP="00FB61CB">
            <w:pPr>
              <w:ind w:right="4"/>
              <w:jc w:val="center"/>
              <w:rPr>
                <w:b/>
                <w:sz w:val="20"/>
                <w:szCs w:val="20"/>
                <w:lang w:eastAsia="ru-RU"/>
              </w:rPr>
            </w:pPr>
            <w:r w:rsidRPr="00FB61CB">
              <w:rPr>
                <w:b/>
                <w:sz w:val="20"/>
                <w:szCs w:val="20"/>
                <w:lang w:eastAsia="ru-RU"/>
              </w:rPr>
              <w:t>Площадь</w:t>
            </w:r>
          </w:p>
          <w:p w14:paraId="68E154FC" w14:textId="77777777" w:rsidR="00FB61CB" w:rsidRPr="00FB61CB" w:rsidRDefault="00FB61CB" w:rsidP="00FB61CB">
            <w:pPr>
              <w:rPr>
                <w:sz w:val="24"/>
                <w:szCs w:val="24"/>
                <w:lang w:eastAsia="ru-RU"/>
              </w:rPr>
            </w:pPr>
          </w:p>
          <w:p w14:paraId="62C98175" w14:textId="77777777" w:rsidR="00FB61CB" w:rsidRPr="00FB61CB" w:rsidRDefault="00FB61CB" w:rsidP="00FB61CB">
            <w:pPr>
              <w:rPr>
                <w:sz w:val="24"/>
                <w:szCs w:val="24"/>
                <w:lang w:eastAsia="ru-RU"/>
              </w:rPr>
            </w:pPr>
          </w:p>
          <w:p w14:paraId="0E695974" w14:textId="278635C5" w:rsidR="00FB61CB" w:rsidRPr="00FB61CB" w:rsidRDefault="00FB61CB" w:rsidP="00FB61CB">
            <w:pPr>
              <w:rPr>
                <w:sz w:val="24"/>
                <w:szCs w:val="24"/>
                <w:lang w:eastAsia="ru-RU"/>
              </w:rPr>
            </w:pPr>
          </w:p>
        </w:tc>
        <w:tc>
          <w:tcPr>
            <w:tcW w:w="1134" w:type="dxa"/>
          </w:tcPr>
          <w:p w14:paraId="68B53523" w14:textId="39D80916" w:rsidR="00FB61CB" w:rsidRPr="00043498" w:rsidRDefault="00FB61CB" w:rsidP="00FB61CB">
            <w:pPr>
              <w:ind w:right="4"/>
              <w:jc w:val="center"/>
              <w:rPr>
                <w:b/>
                <w:sz w:val="24"/>
                <w:szCs w:val="24"/>
                <w:lang w:eastAsia="ru-RU"/>
              </w:rPr>
            </w:pPr>
            <w:r>
              <w:rPr>
                <w:b/>
                <w:sz w:val="24"/>
                <w:szCs w:val="24"/>
                <w:lang w:eastAsia="ru-RU"/>
              </w:rPr>
              <w:t>Мин-й размер взноса, руб</w:t>
            </w:r>
            <w:bookmarkStart w:id="0" w:name="_GoBack"/>
            <w:bookmarkEnd w:id="0"/>
          </w:p>
        </w:tc>
      </w:tr>
      <w:tr w:rsidR="00FB61CB" w:rsidRPr="00043498" w14:paraId="5E1AF012" w14:textId="0AC474E8" w:rsidTr="00FB61CB">
        <w:tc>
          <w:tcPr>
            <w:tcW w:w="565" w:type="dxa"/>
          </w:tcPr>
          <w:p w14:paraId="307858E8" w14:textId="77777777" w:rsidR="00FB61CB" w:rsidRPr="00043498" w:rsidRDefault="00FB61CB" w:rsidP="00FB61CB">
            <w:pPr>
              <w:ind w:right="4"/>
              <w:jc w:val="center"/>
              <w:rPr>
                <w:sz w:val="24"/>
                <w:szCs w:val="24"/>
                <w:lang w:eastAsia="ru-RU"/>
              </w:rPr>
            </w:pPr>
          </w:p>
        </w:tc>
        <w:tc>
          <w:tcPr>
            <w:tcW w:w="2305" w:type="dxa"/>
          </w:tcPr>
          <w:p w14:paraId="13F77C59" w14:textId="77777777" w:rsidR="00FB61CB" w:rsidRPr="00FB61CB" w:rsidRDefault="00FB61CB" w:rsidP="00FB61CB">
            <w:pPr>
              <w:ind w:right="4"/>
              <w:jc w:val="center"/>
              <w:rPr>
                <w:sz w:val="24"/>
                <w:szCs w:val="24"/>
                <w:lang w:eastAsia="ru-RU"/>
              </w:rPr>
            </w:pPr>
          </w:p>
        </w:tc>
        <w:tc>
          <w:tcPr>
            <w:tcW w:w="1916" w:type="dxa"/>
          </w:tcPr>
          <w:p w14:paraId="186A216D" w14:textId="77777777" w:rsidR="00FB61CB" w:rsidRPr="00043498" w:rsidRDefault="00FB61CB" w:rsidP="00FB61CB">
            <w:pPr>
              <w:ind w:right="4"/>
              <w:rPr>
                <w:b/>
                <w:sz w:val="24"/>
                <w:szCs w:val="24"/>
                <w:lang w:eastAsia="ru-RU"/>
              </w:rPr>
            </w:pPr>
          </w:p>
        </w:tc>
        <w:tc>
          <w:tcPr>
            <w:tcW w:w="3119" w:type="dxa"/>
          </w:tcPr>
          <w:p w14:paraId="3A9103D4" w14:textId="77777777" w:rsidR="00FB61CB" w:rsidRPr="00043498" w:rsidRDefault="00FB61CB" w:rsidP="00FB61CB">
            <w:pPr>
              <w:ind w:right="4"/>
              <w:rPr>
                <w:b/>
                <w:sz w:val="24"/>
                <w:szCs w:val="24"/>
                <w:lang w:eastAsia="ru-RU"/>
              </w:rPr>
            </w:pPr>
          </w:p>
        </w:tc>
        <w:tc>
          <w:tcPr>
            <w:tcW w:w="1134" w:type="dxa"/>
          </w:tcPr>
          <w:p w14:paraId="684C9C74" w14:textId="77777777" w:rsidR="00FB61CB" w:rsidRPr="00043498" w:rsidRDefault="00FB61CB" w:rsidP="00FB61CB">
            <w:pPr>
              <w:ind w:right="4"/>
              <w:jc w:val="center"/>
              <w:rPr>
                <w:sz w:val="24"/>
                <w:szCs w:val="24"/>
                <w:lang w:eastAsia="ru-RU"/>
              </w:rPr>
            </w:pPr>
          </w:p>
        </w:tc>
        <w:tc>
          <w:tcPr>
            <w:tcW w:w="1134" w:type="dxa"/>
          </w:tcPr>
          <w:p w14:paraId="2DC59F0E" w14:textId="77777777" w:rsidR="00FB61CB" w:rsidRPr="00043498" w:rsidRDefault="00FB61CB" w:rsidP="00FB61CB">
            <w:pPr>
              <w:ind w:right="4"/>
              <w:jc w:val="center"/>
              <w:rPr>
                <w:sz w:val="24"/>
                <w:szCs w:val="24"/>
                <w:lang w:eastAsia="ru-RU"/>
              </w:rPr>
            </w:pPr>
          </w:p>
        </w:tc>
      </w:tr>
      <w:tr w:rsidR="00FB61CB" w:rsidRPr="00043498" w14:paraId="2F17B071" w14:textId="1173AD76" w:rsidTr="00FB61CB">
        <w:tc>
          <w:tcPr>
            <w:tcW w:w="565" w:type="dxa"/>
          </w:tcPr>
          <w:p w14:paraId="4A78CBE3" w14:textId="77777777" w:rsidR="00FB61CB" w:rsidRPr="00043498" w:rsidRDefault="00FB61CB" w:rsidP="00FB61CB">
            <w:pPr>
              <w:ind w:right="4"/>
              <w:jc w:val="center"/>
              <w:rPr>
                <w:sz w:val="24"/>
                <w:szCs w:val="24"/>
                <w:lang w:eastAsia="ru-RU"/>
              </w:rPr>
            </w:pPr>
          </w:p>
        </w:tc>
        <w:tc>
          <w:tcPr>
            <w:tcW w:w="2305" w:type="dxa"/>
          </w:tcPr>
          <w:p w14:paraId="1732AC24" w14:textId="77777777" w:rsidR="00FB61CB" w:rsidRPr="00043498" w:rsidRDefault="00FB61CB" w:rsidP="00FB61CB">
            <w:pPr>
              <w:ind w:right="4"/>
              <w:jc w:val="center"/>
              <w:rPr>
                <w:sz w:val="24"/>
                <w:szCs w:val="24"/>
                <w:lang w:eastAsia="ru-RU"/>
              </w:rPr>
            </w:pPr>
          </w:p>
        </w:tc>
        <w:tc>
          <w:tcPr>
            <w:tcW w:w="1916" w:type="dxa"/>
          </w:tcPr>
          <w:p w14:paraId="0E02B168" w14:textId="77777777" w:rsidR="00FB61CB" w:rsidRPr="00043498" w:rsidRDefault="00FB61CB" w:rsidP="00FB61CB">
            <w:pPr>
              <w:ind w:right="4"/>
              <w:rPr>
                <w:sz w:val="24"/>
                <w:szCs w:val="24"/>
                <w:lang w:eastAsia="ru-RU"/>
              </w:rPr>
            </w:pPr>
          </w:p>
        </w:tc>
        <w:tc>
          <w:tcPr>
            <w:tcW w:w="3119" w:type="dxa"/>
          </w:tcPr>
          <w:p w14:paraId="185C8B78" w14:textId="77777777" w:rsidR="00FB61CB" w:rsidRPr="00043498" w:rsidRDefault="00FB61CB" w:rsidP="00FB61CB">
            <w:pPr>
              <w:ind w:right="4"/>
              <w:rPr>
                <w:sz w:val="24"/>
                <w:szCs w:val="24"/>
                <w:lang w:eastAsia="ru-RU"/>
              </w:rPr>
            </w:pPr>
          </w:p>
        </w:tc>
        <w:tc>
          <w:tcPr>
            <w:tcW w:w="1134" w:type="dxa"/>
          </w:tcPr>
          <w:p w14:paraId="315F4646" w14:textId="77777777" w:rsidR="00FB61CB" w:rsidRPr="00043498" w:rsidRDefault="00FB61CB" w:rsidP="00FB61CB">
            <w:pPr>
              <w:ind w:right="4"/>
              <w:jc w:val="center"/>
              <w:rPr>
                <w:sz w:val="24"/>
                <w:szCs w:val="24"/>
                <w:lang w:eastAsia="ru-RU"/>
              </w:rPr>
            </w:pPr>
          </w:p>
        </w:tc>
        <w:tc>
          <w:tcPr>
            <w:tcW w:w="1134" w:type="dxa"/>
          </w:tcPr>
          <w:p w14:paraId="1DD24563" w14:textId="77777777" w:rsidR="00FB61CB" w:rsidRPr="00043498" w:rsidRDefault="00FB61CB" w:rsidP="00FB61CB">
            <w:pPr>
              <w:ind w:right="4"/>
              <w:jc w:val="center"/>
              <w:rPr>
                <w:sz w:val="24"/>
                <w:szCs w:val="24"/>
                <w:lang w:eastAsia="ru-RU"/>
              </w:rPr>
            </w:pPr>
          </w:p>
        </w:tc>
      </w:tr>
      <w:tr w:rsidR="00FB61CB" w:rsidRPr="00043498" w14:paraId="65BDB10B" w14:textId="26BC9F50" w:rsidTr="00FB61CB">
        <w:tc>
          <w:tcPr>
            <w:tcW w:w="565" w:type="dxa"/>
          </w:tcPr>
          <w:p w14:paraId="3AD89DB1" w14:textId="77777777" w:rsidR="00FB61CB" w:rsidRPr="00043498" w:rsidRDefault="00FB61CB" w:rsidP="00FB61CB">
            <w:pPr>
              <w:ind w:right="4"/>
              <w:jc w:val="center"/>
              <w:rPr>
                <w:sz w:val="24"/>
                <w:szCs w:val="24"/>
                <w:lang w:eastAsia="ru-RU"/>
              </w:rPr>
            </w:pPr>
          </w:p>
        </w:tc>
        <w:tc>
          <w:tcPr>
            <w:tcW w:w="2305" w:type="dxa"/>
          </w:tcPr>
          <w:p w14:paraId="23266373" w14:textId="77777777" w:rsidR="00FB61CB" w:rsidRPr="00043498" w:rsidRDefault="00FB61CB" w:rsidP="00FB61CB">
            <w:pPr>
              <w:ind w:right="4"/>
              <w:jc w:val="center"/>
              <w:rPr>
                <w:b/>
                <w:sz w:val="24"/>
                <w:szCs w:val="24"/>
                <w:lang w:eastAsia="ru-RU"/>
              </w:rPr>
            </w:pPr>
          </w:p>
        </w:tc>
        <w:tc>
          <w:tcPr>
            <w:tcW w:w="1916" w:type="dxa"/>
          </w:tcPr>
          <w:p w14:paraId="12C1E595" w14:textId="77777777" w:rsidR="00FB61CB" w:rsidRPr="00043498" w:rsidRDefault="00FB61CB" w:rsidP="00FB61CB">
            <w:pPr>
              <w:ind w:right="4"/>
              <w:rPr>
                <w:b/>
                <w:sz w:val="24"/>
                <w:szCs w:val="24"/>
                <w:lang w:eastAsia="ru-RU"/>
              </w:rPr>
            </w:pPr>
          </w:p>
        </w:tc>
        <w:tc>
          <w:tcPr>
            <w:tcW w:w="3119" w:type="dxa"/>
          </w:tcPr>
          <w:p w14:paraId="33913E73" w14:textId="77777777" w:rsidR="00FB61CB" w:rsidRPr="00043498" w:rsidRDefault="00FB61CB" w:rsidP="00FB61CB">
            <w:pPr>
              <w:ind w:right="4"/>
              <w:rPr>
                <w:b/>
                <w:sz w:val="24"/>
                <w:szCs w:val="24"/>
                <w:lang w:eastAsia="ru-RU"/>
              </w:rPr>
            </w:pPr>
          </w:p>
        </w:tc>
        <w:tc>
          <w:tcPr>
            <w:tcW w:w="1134" w:type="dxa"/>
          </w:tcPr>
          <w:p w14:paraId="661599E4" w14:textId="77777777" w:rsidR="00FB61CB" w:rsidRPr="00043498" w:rsidRDefault="00FB61CB" w:rsidP="00FB61CB">
            <w:pPr>
              <w:ind w:right="4"/>
              <w:jc w:val="center"/>
              <w:rPr>
                <w:sz w:val="24"/>
                <w:szCs w:val="24"/>
                <w:lang w:eastAsia="ru-RU"/>
              </w:rPr>
            </w:pPr>
          </w:p>
        </w:tc>
        <w:tc>
          <w:tcPr>
            <w:tcW w:w="1134" w:type="dxa"/>
          </w:tcPr>
          <w:p w14:paraId="2D388A51" w14:textId="77777777" w:rsidR="00FB61CB" w:rsidRPr="00043498" w:rsidRDefault="00FB61CB" w:rsidP="00FB61CB">
            <w:pPr>
              <w:ind w:right="4"/>
              <w:jc w:val="center"/>
              <w:rPr>
                <w:sz w:val="24"/>
                <w:szCs w:val="24"/>
                <w:lang w:eastAsia="ru-RU"/>
              </w:rPr>
            </w:pPr>
          </w:p>
        </w:tc>
      </w:tr>
      <w:tr w:rsidR="00FB61CB" w:rsidRPr="00043498" w14:paraId="43532A23" w14:textId="6D1F1F7D" w:rsidTr="00FB61CB">
        <w:tc>
          <w:tcPr>
            <w:tcW w:w="565" w:type="dxa"/>
          </w:tcPr>
          <w:p w14:paraId="393DDE72" w14:textId="77777777" w:rsidR="00FB61CB" w:rsidRPr="00043498" w:rsidRDefault="00FB61CB" w:rsidP="00FB61CB">
            <w:pPr>
              <w:ind w:right="4"/>
              <w:jc w:val="center"/>
              <w:rPr>
                <w:sz w:val="24"/>
                <w:szCs w:val="24"/>
                <w:lang w:eastAsia="ru-RU"/>
              </w:rPr>
            </w:pPr>
          </w:p>
        </w:tc>
        <w:tc>
          <w:tcPr>
            <w:tcW w:w="2305" w:type="dxa"/>
          </w:tcPr>
          <w:p w14:paraId="158B8106" w14:textId="77777777" w:rsidR="00FB61CB" w:rsidRPr="00043498" w:rsidRDefault="00FB61CB" w:rsidP="00FB61CB">
            <w:pPr>
              <w:ind w:right="4"/>
              <w:jc w:val="center"/>
              <w:rPr>
                <w:b/>
                <w:sz w:val="24"/>
                <w:szCs w:val="24"/>
                <w:lang w:eastAsia="ru-RU"/>
              </w:rPr>
            </w:pPr>
          </w:p>
        </w:tc>
        <w:tc>
          <w:tcPr>
            <w:tcW w:w="1916" w:type="dxa"/>
          </w:tcPr>
          <w:p w14:paraId="23E19335" w14:textId="77777777" w:rsidR="00FB61CB" w:rsidRPr="00043498" w:rsidRDefault="00FB61CB" w:rsidP="00FB61CB">
            <w:pPr>
              <w:ind w:right="4"/>
              <w:rPr>
                <w:b/>
                <w:sz w:val="24"/>
                <w:szCs w:val="24"/>
                <w:lang w:eastAsia="ru-RU"/>
              </w:rPr>
            </w:pPr>
          </w:p>
        </w:tc>
        <w:tc>
          <w:tcPr>
            <w:tcW w:w="3119" w:type="dxa"/>
          </w:tcPr>
          <w:p w14:paraId="1FD90B6F" w14:textId="77777777" w:rsidR="00FB61CB" w:rsidRPr="00043498" w:rsidRDefault="00FB61CB" w:rsidP="00FB61CB">
            <w:pPr>
              <w:ind w:right="4"/>
              <w:rPr>
                <w:b/>
                <w:sz w:val="24"/>
                <w:szCs w:val="24"/>
                <w:lang w:eastAsia="ru-RU"/>
              </w:rPr>
            </w:pPr>
          </w:p>
        </w:tc>
        <w:tc>
          <w:tcPr>
            <w:tcW w:w="1134" w:type="dxa"/>
          </w:tcPr>
          <w:p w14:paraId="6498571F" w14:textId="77777777" w:rsidR="00FB61CB" w:rsidRPr="00043498" w:rsidRDefault="00FB61CB" w:rsidP="00FB61CB">
            <w:pPr>
              <w:ind w:right="4"/>
              <w:jc w:val="center"/>
              <w:rPr>
                <w:sz w:val="24"/>
                <w:szCs w:val="24"/>
                <w:lang w:eastAsia="ru-RU"/>
              </w:rPr>
            </w:pPr>
          </w:p>
        </w:tc>
        <w:tc>
          <w:tcPr>
            <w:tcW w:w="1134" w:type="dxa"/>
          </w:tcPr>
          <w:p w14:paraId="5E07E4FC" w14:textId="77777777" w:rsidR="00FB61CB" w:rsidRPr="00043498" w:rsidRDefault="00FB61CB" w:rsidP="00FB61CB">
            <w:pPr>
              <w:ind w:right="4"/>
              <w:jc w:val="center"/>
              <w:rPr>
                <w:sz w:val="24"/>
                <w:szCs w:val="24"/>
                <w:lang w:eastAsia="ru-RU"/>
              </w:rPr>
            </w:pPr>
          </w:p>
        </w:tc>
      </w:tr>
      <w:tr w:rsidR="00FB61CB" w:rsidRPr="00043498" w14:paraId="6F0055D6" w14:textId="6FE88B02" w:rsidTr="00FB61CB">
        <w:tc>
          <w:tcPr>
            <w:tcW w:w="565" w:type="dxa"/>
          </w:tcPr>
          <w:p w14:paraId="68844D70" w14:textId="77777777" w:rsidR="00FB61CB" w:rsidRPr="00043498" w:rsidRDefault="00FB61CB" w:rsidP="00FB61CB">
            <w:pPr>
              <w:ind w:right="4"/>
              <w:jc w:val="center"/>
              <w:rPr>
                <w:sz w:val="24"/>
                <w:szCs w:val="24"/>
                <w:lang w:eastAsia="ru-RU"/>
              </w:rPr>
            </w:pPr>
          </w:p>
        </w:tc>
        <w:tc>
          <w:tcPr>
            <w:tcW w:w="2305" w:type="dxa"/>
          </w:tcPr>
          <w:p w14:paraId="369BC1E4" w14:textId="77777777" w:rsidR="00FB61CB" w:rsidRPr="00043498" w:rsidRDefault="00FB61CB" w:rsidP="00FB61CB">
            <w:pPr>
              <w:ind w:right="4"/>
              <w:jc w:val="center"/>
              <w:rPr>
                <w:b/>
                <w:sz w:val="24"/>
                <w:szCs w:val="24"/>
                <w:lang w:eastAsia="ru-RU"/>
              </w:rPr>
            </w:pPr>
          </w:p>
        </w:tc>
        <w:tc>
          <w:tcPr>
            <w:tcW w:w="1916" w:type="dxa"/>
          </w:tcPr>
          <w:p w14:paraId="106A1981" w14:textId="77777777" w:rsidR="00FB61CB" w:rsidRPr="00043498" w:rsidRDefault="00FB61CB" w:rsidP="00FB61CB">
            <w:pPr>
              <w:ind w:right="4"/>
              <w:rPr>
                <w:b/>
                <w:sz w:val="24"/>
                <w:szCs w:val="24"/>
                <w:lang w:eastAsia="ru-RU"/>
              </w:rPr>
            </w:pPr>
          </w:p>
        </w:tc>
        <w:tc>
          <w:tcPr>
            <w:tcW w:w="3119" w:type="dxa"/>
          </w:tcPr>
          <w:p w14:paraId="51611CE4" w14:textId="77777777" w:rsidR="00FB61CB" w:rsidRPr="00043498" w:rsidRDefault="00FB61CB" w:rsidP="00FB61CB">
            <w:pPr>
              <w:ind w:right="4"/>
              <w:rPr>
                <w:b/>
                <w:sz w:val="24"/>
                <w:szCs w:val="24"/>
                <w:lang w:eastAsia="ru-RU"/>
              </w:rPr>
            </w:pPr>
          </w:p>
        </w:tc>
        <w:tc>
          <w:tcPr>
            <w:tcW w:w="1134" w:type="dxa"/>
          </w:tcPr>
          <w:p w14:paraId="159E250E" w14:textId="77777777" w:rsidR="00FB61CB" w:rsidRPr="00043498" w:rsidRDefault="00FB61CB" w:rsidP="00FB61CB">
            <w:pPr>
              <w:ind w:right="4"/>
              <w:jc w:val="center"/>
              <w:rPr>
                <w:sz w:val="24"/>
                <w:szCs w:val="24"/>
                <w:lang w:eastAsia="ru-RU"/>
              </w:rPr>
            </w:pPr>
          </w:p>
        </w:tc>
        <w:tc>
          <w:tcPr>
            <w:tcW w:w="1134" w:type="dxa"/>
          </w:tcPr>
          <w:p w14:paraId="4729C868" w14:textId="77777777" w:rsidR="00FB61CB" w:rsidRPr="00043498" w:rsidRDefault="00FB61CB" w:rsidP="00FB61CB">
            <w:pPr>
              <w:ind w:right="4"/>
              <w:jc w:val="center"/>
              <w:rPr>
                <w:sz w:val="24"/>
                <w:szCs w:val="24"/>
                <w:lang w:eastAsia="ru-RU"/>
              </w:rPr>
            </w:pPr>
          </w:p>
        </w:tc>
      </w:tr>
      <w:tr w:rsidR="00FB61CB" w:rsidRPr="00043498" w14:paraId="35C5A62F" w14:textId="28FA2136" w:rsidTr="00FB61CB">
        <w:tc>
          <w:tcPr>
            <w:tcW w:w="565" w:type="dxa"/>
          </w:tcPr>
          <w:p w14:paraId="7AE9E514" w14:textId="77777777" w:rsidR="00FB61CB" w:rsidRPr="00043498" w:rsidRDefault="00FB61CB" w:rsidP="00FB61CB">
            <w:pPr>
              <w:ind w:right="4"/>
              <w:jc w:val="center"/>
              <w:rPr>
                <w:sz w:val="24"/>
                <w:szCs w:val="24"/>
                <w:lang w:eastAsia="ru-RU"/>
              </w:rPr>
            </w:pPr>
          </w:p>
        </w:tc>
        <w:tc>
          <w:tcPr>
            <w:tcW w:w="2305" w:type="dxa"/>
          </w:tcPr>
          <w:p w14:paraId="7A0637A8" w14:textId="77777777" w:rsidR="00FB61CB" w:rsidRPr="00043498" w:rsidRDefault="00FB61CB" w:rsidP="00FB61CB">
            <w:pPr>
              <w:ind w:right="4"/>
              <w:jc w:val="center"/>
              <w:rPr>
                <w:b/>
                <w:sz w:val="24"/>
                <w:szCs w:val="24"/>
                <w:lang w:eastAsia="ru-RU"/>
              </w:rPr>
            </w:pPr>
          </w:p>
        </w:tc>
        <w:tc>
          <w:tcPr>
            <w:tcW w:w="1916" w:type="dxa"/>
          </w:tcPr>
          <w:p w14:paraId="5B9230ED" w14:textId="77777777" w:rsidR="00FB61CB" w:rsidRPr="00043498" w:rsidRDefault="00FB61CB" w:rsidP="00FB61CB">
            <w:pPr>
              <w:ind w:right="4"/>
              <w:rPr>
                <w:b/>
                <w:sz w:val="24"/>
                <w:szCs w:val="24"/>
                <w:lang w:eastAsia="ru-RU"/>
              </w:rPr>
            </w:pPr>
          </w:p>
        </w:tc>
        <w:tc>
          <w:tcPr>
            <w:tcW w:w="3119" w:type="dxa"/>
          </w:tcPr>
          <w:p w14:paraId="126BC88C" w14:textId="77777777" w:rsidR="00FB61CB" w:rsidRPr="00043498" w:rsidRDefault="00FB61CB" w:rsidP="00FB61CB">
            <w:pPr>
              <w:ind w:right="4"/>
              <w:rPr>
                <w:b/>
                <w:sz w:val="24"/>
                <w:szCs w:val="24"/>
                <w:lang w:eastAsia="ru-RU"/>
              </w:rPr>
            </w:pPr>
          </w:p>
        </w:tc>
        <w:tc>
          <w:tcPr>
            <w:tcW w:w="1134" w:type="dxa"/>
          </w:tcPr>
          <w:p w14:paraId="4BF94B2C" w14:textId="77777777" w:rsidR="00FB61CB" w:rsidRPr="00043498" w:rsidRDefault="00FB61CB" w:rsidP="00FB61CB">
            <w:pPr>
              <w:ind w:right="4"/>
              <w:jc w:val="center"/>
              <w:rPr>
                <w:sz w:val="24"/>
                <w:szCs w:val="24"/>
                <w:lang w:eastAsia="ru-RU"/>
              </w:rPr>
            </w:pPr>
          </w:p>
        </w:tc>
        <w:tc>
          <w:tcPr>
            <w:tcW w:w="1134" w:type="dxa"/>
          </w:tcPr>
          <w:p w14:paraId="1ED8EFE2" w14:textId="77777777" w:rsidR="00FB61CB" w:rsidRPr="00043498" w:rsidRDefault="00FB61CB" w:rsidP="00FB61CB">
            <w:pPr>
              <w:ind w:right="4"/>
              <w:jc w:val="center"/>
              <w:rPr>
                <w:sz w:val="24"/>
                <w:szCs w:val="24"/>
                <w:lang w:eastAsia="ru-RU"/>
              </w:rPr>
            </w:pPr>
          </w:p>
        </w:tc>
      </w:tr>
      <w:tr w:rsidR="00FB61CB" w:rsidRPr="00043498" w14:paraId="4B35771F" w14:textId="03776DB9" w:rsidTr="00FB61CB">
        <w:tc>
          <w:tcPr>
            <w:tcW w:w="565" w:type="dxa"/>
          </w:tcPr>
          <w:p w14:paraId="7A8532AF" w14:textId="77777777" w:rsidR="00FB61CB" w:rsidRPr="00043498" w:rsidRDefault="00FB61CB" w:rsidP="00FB61CB">
            <w:pPr>
              <w:ind w:right="4"/>
              <w:jc w:val="center"/>
              <w:rPr>
                <w:sz w:val="24"/>
                <w:szCs w:val="24"/>
                <w:lang w:eastAsia="ru-RU"/>
              </w:rPr>
            </w:pPr>
          </w:p>
        </w:tc>
        <w:tc>
          <w:tcPr>
            <w:tcW w:w="2305" w:type="dxa"/>
          </w:tcPr>
          <w:p w14:paraId="62F66D11" w14:textId="77777777" w:rsidR="00FB61CB" w:rsidRPr="00043498" w:rsidRDefault="00FB61CB" w:rsidP="00FB61CB">
            <w:pPr>
              <w:ind w:right="4"/>
              <w:jc w:val="center"/>
              <w:rPr>
                <w:b/>
                <w:sz w:val="24"/>
                <w:szCs w:val="24"/>
                <w:lang w:eastAsia="ru-RU"/>
              </w:rPr>
            </w:pPr>
          </w:p>
        </w:tc>
        <w:tc>
          <w:tcPr>
            <w:tcW w:w="1916" w:type="dxa"/>
          </w:tcPr>
          <w:p w14:paraId="22C30B01" w14:textId="77777777" w:rsidR="00FB61CB" w:rsidRPr="00043498" w:rsidRDefault="00FB61CB" w:rsidP="00FB61CB">
            <w:pPr>
              <w:ind w:right="4"/>
              <w:rPr>
                <w:b/>
                <w:sz w:val="24"/>
                <w:szCs w:val="24"/>
                <w:lang w:eastAsia="ru-RU"/>
              </w:rPr>
            </w:pPr>
          </w:p>
        </w:tc>
        <w:tc>
          <w:tcPr>
            <w:tcW w:w="3119" w:type="dxa"/>
          </w:tcPr>
          <w:p w14:paraId="2F89F96F" w14:textId="77777777" w:rsidR="00FB61CB" w:rsidRPr="00043498" w:rsidRDefault="00FB61CB" w:rsidP="00FB61CB">
            <w:pPr>
              <w:ind w:right="4"/>
              <w:rPr>
                <w:b/>
                <w:sz w:val="24"/>
                <w:szCs w:val="24"/>
                <w:lang w:eastAsia="ru-RU"/>
              </w:rPr>
            </w:pPr>
          </w:p>
        </w:tc>
        <w:tc>
          <w:tcPr>
            <w:tcW w:w="1134" w:type="dxa"/>
          </w:tcPr>
          <w:p w14:paraId="5B32E985" w14:textId="77777777" w:rsidR="00FB61CB" w:rsidRPr="00043498" w:rsidRDefault="00FB61CB" w:rsidP="00FB61CB">
            <w:pPr>
              <w:ind w:right="4"/>
              <w:jc w:val="center"/>
              <w:rPr>
                <w:sz w:val="24"/>
                <w:szCs w:val="24"/>
                <w:lang w:eastAsia="ru-RU"/>
              </w:rPr>
            </w:pPr>
          </w:p>
        </w:tc>
        <w:tc>
          <w:tcPr>
            <w:tcW w:w="1134" w:type="dxa"/>
          </w:tcPr>
          <w:p w14:paraId="17B903AA" w14:textId="77777777" w:rsidR="00FB61CB" w:rsidRPr="00043498" w:rsidRDefault="00FB61CB" w:rsidP="00FB61CB">
            <w:pPr>
              <w:ind w:right="4"/>
              <w:jc w:val="center"/>
              <w:rPr>
                <w:sz w:val="24"/>
                <w:szCs w:val="24"/>
                <w:lang w:eastAsia="ru-RU"/>
              </w:rPr>
            </w:pPr>
          </w:p>
        </w:tc>
      </w:tr>
      <w:tr w:rsidR="00FB61CB" w:rsidRPr="00043498" w14:paraId="744B05C4" w14:textId="2FCE3FBD" w:rsidTr="00FB61CB">
        <w:tc>
          <w:tcPr>
            <w:tcW w:w="565" w:type="dxa"/>
          </w:tcPr>
          <w:p w14:paraId="5D27B800" w14:textId="77777777" w:rsidR="00FB61CB" w:rsidRPr="00043498" w:rsidRDefault="00FB61CB" w:rsidP="00FB61CB">
            <w:pPr>
              <w:ind w:right="4"/>
              <w:jc w:val="center"/>
              <w:rPr>
                <w:sz w:val="24"/>
                <w:szCs w:val="24"/>
                <w:lang w:eastAsia="ru-RU"/>
              </w:rPr>
            </w:pPr>
          </w:p>
        </w:tc>
        <w:tc>
          <w:tcPr>
            <w:tcW w:w="2305" w:type="dxa"/>
          </w:tcPr>
          <w:p w14:paraId="57CACCBD" w14:textId="77777777" w:rsidR="00FB61CB" w:rsidRPr="00043498" w:rsidRDefault="00FB61CB" w:rsidP="00FB61CB">
            <w:pPr>
              <w:ind w:right="4"/>
              <w:jc w:val="center"/>
              <w:rPr>
                <w:b/>
                <w:sz w:val="24"/>
                <w:szCs w:val="24"/>
                <w:lang w:eastAsia="ru-RU"/>
              </w:rPr>
            </w:pPr>
          </w:p>
        </w:tc>
        <w:tc>
          <w:tcPr>
            <w:tcW w:w="1916" w:type="dxa"/>
          </w:tcPr>
          <w:p w14:paraId="1A1D485A" w14:textId="77777777" w:rsidR="00FB61CB" w:rsidRPr="00043498" w:rsidRDefault="00FB61CB" w:rsidP="00FB61CB">
            <w:pPr>
              <w:ind w:right="4"/>
              <w:rPr>
                <w:b/>
                <w:sz w:val="24"/>
                <w:szCs w:val="24"/>
                <w:lang w:eastAsia="ru-RU"/>
              </w:rPr>
            </w:pPr>
          </w:p>
        </w:tc>
        <w:tc>
          <w:tcPr>
            <w:tcW w:w="3119" w:type="dxa"/>
          </w:tcPr>
          <w:p w14:paraId="706D686E" w14:textId="77777777" w:rsidR="00FB61CB" w:rsidRPr="00043498" w:rsidRDefault="00FB61CB" w:rsidP="00FB61CB">
            <w:pPr>
              <w:ind w:right="4"/>
              <w:rPr>
                <w:b/>
                <w:sz w:val="24"/>
                <w:szCs w:val="24"/>
                <w:lang w:eastAsia="ru-RU"/>
              </w:rPr>
            </w:pPr>
          </w:p>
        </w:tc>
        <w:tc>
          <w:tcPr>
            <w:tcW w:w="1134" w:type="dxa"/>
          </w:tcPr>
          <w:p w14:paraId="304C2598" w14:textId="77777777" w:rsidR="00FB61CB" w:rsidRPr="00043498" w:rsidRDefault="00FB61CB" w:rsidP="00FB61CB">
            <w:pPr>
              <w:ind w:right="4"/>
              <w:jc w:val="center"/>
              <w:rPr>
                <w:sz w:val="24"/>
                <w:szCs w:val="24"/>
                <w:lang w:eastAsia="ru-RU"/>
              </w:rPr>
            </w:pPr>
          </w:p>
        </w:tc>
        <w:tc>
          <w:tcPr>
            <w:tcW w:w="1134" w:type="dxa"/>
          </w:tcPr>
          <w:p w14:paraId="16700B3B" w14:textId="77777777" w:rsidR="00FB61CB" w:rsidRPr="00043498" w:rsidRDefault="00FB61CB" w:rsidP="00FB61CB">
            <w:pPr>
              <w:ind w:right="4"/>
              <w:jc w:val="center"/>
              <w:rPr>
                <w:sz w:val="24"/>
                <w:szCs w:val="24"/>
                <w:lang w:eastAsia="ru-RU"/>
              </w:rPr>
            </w:pPr>
          </w:p>
        </w:tc>
      </w:tr>
      <w:tr w:rsidR="00FB61CB" w:rsidRPr="00043498" w14:paraId="12E1E153" w14:textId="636B9A8B" w:rsidTr="00FB61CB">
        <w:tc>
          <w:tcPr>
            <w:tcW w:w="565" w:type="dxa"/>
          </w:tcPr>
          <w:p w14:paraId="7D293054" w14:textId="77777777" w:rsidR="00FB61CB" w:rsidRPr="00043498" w:rsidRDefault="00FB61CB" w:rsidP="00FB61CB">
            <w:pPr>
              <w:ind w:right="4"/>
              <w:jc w:val="center"/>
              <w:rPr>
                <w:sz w:val="24"/>
                <w:szCs w:val="24"/>
                <w:lang w:eastAsia="ru-RU"/>
              </w:rPr>
            </w:pPr>
          </w:p>
        </w:tc>
        <w:tc>
          <w:tcPr>
            <w:tcW w:w="2305" w:type="dxa"/>
          </w:tcPr>
          <w:p w14:paraId="302FF7BC" w14:textId="77777777" w:rsidR="00FB61CB" w:rsidRPr="00043498" w:rsidRDefault="00FB61CB" w:rsidP="00FB61CB">
            <w:pPr>
              <w:ind w:right="4"/>
              <w:jc w:val="center"/>
              <w:rPr>
                <w:b/>
                <w:sz w:val="24"/>
                <w:szCs w:val="24"/>
                <w:lang w:eastAsia="ru-RU"/>
              </w:rPr>
            </w:pPr>
          </w:p>
        </w:tc>
        <w:tc>
          <w:tcPr>
            <w:tcW w:w="1916" w:type="dxa"/>
          </w:tcPr>
          <w:p w14:paraId="3B3FAC75" w14:textId="77777777" w:rsidR="00FB61CB" w:rsidRPr="00043498" w:rsidRDefault="00FB61CB" w:rsidP="00FB61CB">
            <w:pPr>
              <w:ind w:right="4"/>
              <w:rPr>
                <w:b/>
                <w:sz w:val="24"/>
                <w:szCs w:val="24"/>
                <w:lang w:eastAsia="ru-RU"/>
              </w:rPr>
            </w:pPr>
          </w:p>
        </w:tc>
        <w:tc>
          <w:tcPr>
            <w:tcW w:w="3119" w:type="dxa"/>
          </w:tcPr>
          <w:p w14:paraId="14C7D115" w14:textId="77777777" w:rsidR="00FB61CB" w:rsidRPr="00043498" w:rsidRDefault="00FB61CB" w:rsidP="00FB61CB">
            <w:pPr>
              <w:ind w:right="4"/>
              <w:rPr>
                <w:b/>
                <w:sz w:val="24"/>
                <w:szCs w:val="24"/>
                <w:lang w:eastAsia="ru-RU"/>
              </w:rPr>
            </w:pPr>
          </w:p>
        </w:tc>
        <w:tc>
          <w:tcPr>
            <w:tcW w:w="1134" w:type="dxa"/>
          </w:tcPr>
          <w:p w14:paraId="50ACDE88" w14:textId="77777777" w:rsidR="00FB61CB" w:rsidRPr="00043498" w:rsidRDefault="00FB61CB" w:rsidP="00FB61CB">
            <w:pPr>
              <w:ind w:right="4"/>
              <w:jc w:val="center"/>
              <w:rPr>
                <w:sz w:val="24"/>
                <w:szCs w:val="24"/>
                <w:lang w:eastAsia="ru-RU"/>
              </w:rPr>
            </w:pPr>
          </w:p>
        </w:tc>
        <w:tc>
          <w:tcPr>
            <w:tcW w:w="1134" w:type="dxa"/>
          </w:tcPr>
          <w:p w14:paraId="3214A49B" w14:textId="77777777" w:rsidR="00FB61CB" w:rsidRPr="00043498" w:rsidRDefault="00FB61CB" w:rsidP="00FB61CB">
            <w:pPr>
              <w:ind w:right="4"/>
              <w:jc w:val="center"/>
              <w:rPr>
                <w:sz w:val="24"/>
                <w:szCs w:val="24"/>
                <w:lang w:eastAsia="ru-RU"/>
              </w:rPr>
            </w:pPr>
          </w:p>
        </w:tc>
      </w:tr>
      <w:tr w:rsidR="00FB61CB" w:rsidRPr="00043498" w14:paraId="464D97F5" w14:textId="5CFBAD8A" w:rsidTr="00FB61CB">
        <w:tc>
          <w:tcPr>
            <w:tcW w:w="565" w:type="dxa"/>
          </w:tcPr>
          <w:p w14:paraId="7E8DDF6D" w14:textId="77777777" w:rsidR="00FB61CB" w:rsidRPr="00043498" w:rsidRDefault="00FB61CB" w:rsidP="00FB61CB">
            <w:pPr>
              <w:ind w:right="4"/>
              <w:jc w:val="center"/>
              <w:rPr>
                <w:sz w:val="24"/>
                <w:szCs w:val="24"/>
                <w:lang w:eastAsia="ru-RU"/>
              </w:rPr>
            </w:pPr>
          </w:p>
        </w:tc>
        <w:tc>
          <w:tcPr>
            <w:tcW w:w="2305" w:type="dxa"/>
          </w:tcPr>
          <w:p w14:paraId="23C1543B" w14:textId="77777777" w:rsidR="00FB61CB" w:rsidRPr="00043498" w:rsidRDefault="00FB61CB" w:rsidP="00FB61CB">
            <w:pPr>
              <w:ind w:right="4"/>
              <w:jc w:val="center"/>
              <w:rPr>
                <w:b/>
                <w:sz w:val="24"/>
                <w:szCs w:val="24"/>
                <w:lang w:eastAsia="ru-RU"/>
              </w:rPr>
            </w:pPr>
          </w:p>
        </w:tc>
        <w:tc>
          <w:tcPr>
            <w:tcW w:w="1916" w:type="dxa"/>
          </w:tcPr>
          <w:p w14:paraId="4AC92A2F" w14:textId="77777777" w:rsidR="00FB61CB" w:rsidRPr="00043498" w:rsidRDefault="00FB61CB" w:rsidP="00FB61CB">
            <w:pPr>
              <w:ind w:right="4"/>
              <w:rPr>
                <w:b/>
                <w:sz w:val="24"/>
                <w:szCs w:val="24"/>
                <w:lang w:eastAsia="ru-RU"/>
              </w:rPr>
            </w:pPr>
          </w:p>
        </w:tc>
        <w:tc>
          <w:tcPr>
            <w:tcW w:w="3119" w:type="dxa"/>
          </w:tcPr>
          <w:p w14:paraId="2264233E" w14:textId="77777777" w:rsidR="00FB61CB" w:rsidRPr="00043498" w:rsidRDefault="00FB61CB" w:rsidP="00FB61CB">
            <w:pPr>
              <w:ind w:right="4"/>
              <w:rPr>
                <w:b/>
                <w:sz w:val="24"/>
                <w:szCs w:val="24"/>
                <w:lang w:eastAsia="ru-RU"/>
              </w:rPr>
            </w:pPr>
          </w:p>
        </w:tc>
        <w:tc>
          <w:tcPr>
            <w:tcW w:w="1134" w:type="dxa"/>
          </w:tcPr>
          <w:p w14:paraId="76A8D703" w14:textId="77777777" w:rsidR="00FB61CB" w:rsidRPr="00043498" w:rsidRDefault="00FB61CB" w:rsidP="00FB61CB">
            <w:pPr>
              <w:ind w:right="4"/>
              <w:jc w:val="center"/>
              <w:rPr>
                <w:sz w:val="24"/>
                <w:szCs w:val="24"/>
                <w:lang w:eastAsia="ru-RU"/>
              </w:rPr>
            </w:pPr>
          </w:p>
        </w:tc>
        <w:tc>
          <w:tcPr>
            <w:tcW w:w="1134" w:type="dxa"/>
          </w:tcPr>
          <w:p w14:paraId="3E3D822A" w14:textId="77777777" w:rsidR="00FB61CB" w:rsidRPr="00043498" w:rsidRDefault="00FB61CB" w:rsidP="00FB61CB">
            <w:pPr>
              <w:ind w:right="4"/>
              <w:jc w:val="center"/>
              <w:rPr>
                <w:sz w:val="24"/>
                <w:szCs w:val="24"/>
                <w:lang w:eastAsia="ru-RU"/>
              </w:rPr>
            </w:pPr>
          </w:p>
        </w:tc>
      </w:tr>
      <w:tr w:rsidR="00FB61CB" w:rsidRPr="00043498" w14:paraId="31B51B63" w14:textId="58B768D6" w:rsidTr="00FB61CB">
        <w:tc>
          <w:tcPr>
            <w:tcW w:w="565" w:type="dxa"/>
          </w:tcPr>
          <w:p w14:paraId="29CB743D" w14:textId="77777777" w:rsidR="00FB61CB" w:rsidRPr="00043498" w:rsidRDefault="00FB61CB" w:rsidP="00FB61CB">
            <w:pPr>
              <w:ind w:right="4"/>
              <w:jc w:val="center"/>
              <w:rPr>
                <w:sz w:val="24"/>
                <w:szCs w:val="24"/>
                <w:lang w:eastAsia="ru-RU"/>
              </w:rPr>
            </w:pPr>
          </w:p>
        </w:tc>
        <w:tc>
          <w:tcPr>
            <w:tcW w:w="2305" w:type="dxa"/>
          </w:tcPr>
          <w:p w14:paraId="7D3700A7" w14:textId="77777777" w:rsidR="00FB61CB" w:rsidRPr="00043498" w:rsidRDefault="00FB61CB" w:rsidP="00FB61CB">
            <w:pPr>
              <w:ind w:right="4"/>
              <w:jc w:val="center"/>
              <w:rPr>
                <w:b/>
                <w:sz w:val="24"/>
                <w:szCs w:val="24"/>
                <w:lang w:eastAsia="ru-RU"/>
              </w:rPr>
            </w:pPr>
          </w:p>
        </w:tc>
        <w:tc>
          <w:tcPr>
            <w:tcW w:w="1916" w:type="dxa"/>
          </w:tcPr>
          <w:p w14:paraId="42210539" w14:textId="77777777" w:rsidR="00FB61CB" w:rsidRPr="00043498" w:rsidRDefault="00FB61CB" w:rsidP="00FB61CB">
            <w:pPr>
              <w:ind w:right="4"/>
              <w:rPr>
                <w:b/>
                <w:sz w:val="24"/>
                <w:szCs w:val="24"/>
                <w:lang w:eastAsia="ru-RU"/>
              </w:rPr>
            </w:pPr>
          </w:p>
        </w:tc>
        <w:tc>
          <w:tcPr>
            <w:tcW w:w="3119" w:type="dxa"/>
          </w:tcPr>
          <w:p w14:paraId="07D22D9B" w14:textId="77777777" w:rsidR="00FB61CB" w:rsidRPr="00043498" w:rsidRDefault="00FB61CB" w:rsidP="00FB61CB">
            <w:pPr>
              <w:ind w:right="4"/>
              <w:rPr>
                <w:b/>
                <w:sz w:val="24"/>
                <w:szCs w:val="24"/>
                <w:lang w:eastAsia="ru-RU"/>
              </w:rPr>
            </w:pPr>
          </w:p>
        </w:tc>
        <w:tc>
          <w:tcPr>
            <w:tcW w:w="1134" w:type="dxa"/>
          </w:tcPr>
          <w:p w14:paraId="252C5B3E" w14:textId="77777777" w:rsidR="00FB61CB" w:rsidRPr="00043498" w:rsidRDefault="00FB61CB" w:rsidP="00FB61CB">
            <w:pPr>
              <w:ind w:right="4"/>
              <w:jc w:val="center"/>
              <w:rPr>
                <w:sz w:val="24"/>
                <w:szCs w:val="24"/>
                <w:lang w:eastAsia="ru-RU"/>
              </w:rPr>
            </w:pPr>
          </w:p>
        </w:tc>
        <w:tc>
          <w:tcPr>
            <w:tcW w:w="1134" w:type="dxa"/>
          </w:tcPr>
          <w:p w14:paraId="0F3DC2F2" w14:textId="77777777" w:rsidR="00FB61CB" w:rsidRPr="00043498" w:rsidRDefault="00FB61CB" w:rsidP="00FB61CB">
            <w:pPr>
              <w:ind w:right="4"/>
              <w:jc w:val="center"/>
              <w:rPr>
                <w:sz w:val="24"/>
                <w:szCs w:val="24"/>
                <w:lang w:eastAsia="ru-RU"/>
              </w:rPr>
            </w:pPr>
          </w:p>
        </w:tc>
      </w:tr>
    </w:tbl>
    <w:p w14:paraId="4B29FA95" w14:textId="26E99E22" w:rsidR="003B2F4C" w:rsidRPr="00F73885" w:rsidRDefault="00FB61CB" w:rsidP="006F289B">
      <w:pPr>
        <w:pStyle w:val="11"/>
        <w:shd w:val="clear" w:color="auto" w:fill="auto"/>
        <w:spacing w:after="0" w:line="240" w:lineRule="auto"/>
        <w:ind w:right="4"/>
        <w:rPr>
          <w:b/>
          <w:sz w:val="28"/>
          <w:szCs w:val="28"/>
        </w:rPr>
      </w:pPr>
      <w:r>
        <w:rPr>
          <w:b/>
          <w:sz w:val="28"/>
          <w:szCs w:val="28"/>
        </w:rPr>
        <w:br w:type="textWrapping" w:clear="all"/>
      </w:r>
    </w:p>
    <w:tbl>
      <w:tblPr>
        <w:tblW w:w="9679" w:type="dxa"/>
        <w:jc w:val="center"/>
        <w:tblLook w:val="01E0" w:firstRow="1" w:lastRow="1" w:firstColumn="1" w:lastColumn="1" w:noHBand="0" w:noVBand="0"/>
      </w:tblPr>
      <w:tblGrid>
        <w:gridCol w:w="4956"/>
        <w:gridCol w:w="4723"/>
      </w:tblGrid>
      <w:tr w:rsidR="0098072C" w:rsidRPr="000F31D6" w14:paraId="52952584" w14:textId="77777777" w:rsidTr="00F10DB6">
        <w:trPr>
          <w:trHeight w:val="641"/>
          <w:jc w:val="center"/>
        </w:trPr>
        <w:tc>
          <w:tcPr>
            <w:tcW w:w="4956" w:type="dxa"/>
          </w:tcPr>
          <w:p w14:paraId="247F01EB" w14:textId="77777777" w:rsidR="00080AFF" w:rsidRPr="000F31D6" w:rsidRDefault="00080AFF" w:rsidP="00080AFF">
            <w:pPr>
              <w:contextualSpacing/>
              <w:rPr>
                <w:rFonts w:eastAsia="Calibri"/>
                <w:sz w:val="24"/>
                <w:szCs w:val="24"/>
              </w:rPr>
            </w:pPr>
          </w:p>
          <w:p w14:paraId="37795B67" w14:textId="77777777" w:rsidR="000F31D6" w:rsidRDefault="000F31D6" w:rsidP="00080AFF">
            <w:pPr>
              <w:ind w:firstLine="6"/>
              <w:rPr>
                <w:b/>
                <w:sz w:val="24"/>
                <w:szCs w:val="24"/>
              </w:rPr>
            </w:pPr>
          </w:p>
          <w:p w14:paraId="45B45FC0" w14:textId="77777777" w:rsidR="0056368C" w:rsidRDefault="0056368C" w:rsidP="00080AFF">
            <w:pPr>
              <w:ind w:firstLine="6"/>
              <w:rPr>
                <w:b/>
                <w:sz w:val="24"/>
                <w:szCs w:val="24"/>
              </w:rPr>
            </w:pPr>
          </w:p>
          <w:p w14:paraId="33CA20B8" w14:textId="77777777" w:rsidR="0056368C" w:rsidRDefault="0056368C" w:rsidP="00080AFF">
            <w:pPr>
              <w:ind w:firstLine="6"/>
              <w:rPr>
                <w:b/>
                <w:sz w:val="24"/>
                <w:szCs w:val="24"/>
              </w:rPr>
            </w:pPr>
          </w:p>
          <w:p w14:paraId="6C55EFC2" w14:textId="77777777" w:rsidR="0056368C" w:rsidRDefault="0056368C" w:rsidP="00080AFF">
            <w:pPr>
              <w:ind w:firstLine="6"/>
              <w:rPr>
                <w:b/>
                <w:sz w:val="24"/>
                <w:szCs w:val="24"/>
              </w:rPr>
            </w:pPr>
          </w:p>
          <w:p w14:paraId="37DBD92B" w14:textId="77777777" w:rsidR="0056368C" w:rsidRDefault="0056368C" w:rsidP="00080AFF">
            <w:pPr>
              <w:ind w:firstLine="6"/>
              <w:rPr>
                <w:b/>
                <w:sz w:val="24"/>
                <w:szCs w:val="24"/>
              </w:rPr>
            </w:pPr>
          </w:p>
          <w:p w14:paraId="08270B7C" w14:textId="77777777" w:rsidR="0056368C" w:rsidRDefault="0056368C" w:rsidP="00080AFF">
            <w:pPr>
              <w:ind w:firstLine="6"/>
              <w:rPr>
                <w:b/>
                <w:sz w:val="24"/>
                <w:szCs w:val="24"/>
              </w:rPr>
            </w:pPr>
          </w:p>
          <w:p w14:paraId="5CF044C0" w14:textId="77777777" w:rsidR="0056368C" w:rsidRDefault="0056368C" w:rsidP="00080AFF">
            <w:pPr>
              <w:ind w:firstLine="6"/>
              <w:rPr>
                <w:b/>
                <w:sz w:val="24"/>
                <w:szCs w:val="24"/>
              </w:rPr>
            </w:pPr>
          </w:p>
          <w:p w14:paraId="088A5624" w14:textId="77777777" w:rsidR="00726FA3" w:rsidRDefault="00726FA3" w:rsidP="00080AFF">
            <w:pPr>
              <w:ind w:firstLine="6"/>
              <w:rPr>
                <w:b/>
                <w:sz w:val="24"/>
                <w:szCs w:val="24"/>
              </w:rPr>
            </w:pPr>
          </w:p>
          <w:p w14:paraId="3E175521" w14:textId="77777777" w:rsidR="00726FA3" w:rsidRDefault="00726FA3" w:rsidP="00080AFF">
            <w:pPr>
              <w:ind w:firstLine="6"/>
              <w:rPr>
                <w:b/>
                <w:sz w:val="24"/>
                <w:szCs w:val="24"/>
              </w:rPr>
            </w:pPr>
          </w:p>
          <w:p w14:paraId="2029B9B8" w14:textId="77777777" w:rsidR="00726FA3" w:rsidRDefault="00726FA3" w:rsidP="00080AFF">
            <w:pPr>
              <w:ind w:firstLine="6"/>
              <w:rPr>
                <w:b/>
                <w:sz w:val="24"/>
                <w:szCs w:val="24"/>
              </w:rPr>
            </w:pPr>
          </w:p>
          <w:p w14:paraId="7BC67C71" w14:textId="77777777" w:rsidR="00726FA3" w:rsidRDefault="00726FA3" w:rsidP="00080AFF">
            <w:pPr>
              <w:ind w:firstLine="6"/>
              <w:rPr>
                <w:b/>
                <w:sz w:val="24"/>
                <w:szCs w:val="24"/>
              </w:rPr>
            </w:pPr>
          </w:p>
          <w:p w14:paraId="08A0E886" w14:textId="77777777" w:rsidR="0056368C" w:rsidRDefault="0056368C" w:rsidP="00080AFF">
            <w:pPr>
              <w:ind w:firstLine="6"/>
              <w:rPr>
                <w:b/>
                <w:sz w:val="24"/>
                <w:szCs w:val="24"/>
              </w:rPr>
            </w:pPr>
          </w:p>
          <w:p w14:paraId="20051EB2" w14:textId="77777777" w:rsidR="0056368C" w:rsidRDefault="0056368C" w:rsidP="00080AFF">
            <w:pPr>
              <w:ind w:firstLine="6"/>
              <w:rPr>
                <w:b/>
                <w:sz w:val="24"/>
                <w:szCs w:val="24"/>
              </w:rPr>
            </w:pPr>
          </w:p>
          <w:p w14:paraId="7F77471C" w14:textId="77777777" w:rsidR="0056368C" w:rsidRDefault="0056368C" w:rsidP="00080AFF">
            <w:pPr>
              <w:ind w:firstLine="6"/>
              <w:rPr>
                <w:b/>
                <w:sz w:val="24"/>
                <w:szCs w:val="24"/>
              </w:rPr>
            </w:pPr>
          </w:p>
          <w:p w14:paraId="1DF00312" w14:textId="77777777" w:rsidR="0056368C" w:rsidRDefault="0056368C" w:rsidP="00080AFF">
            <w:pPr>
              <w:ind w:firstLine="6"/>
              <w:rPr>
                <w:b/>
                <w:sz w:val="24"/>
                <w:szCs w:val="24"/>
              </w:rPr>
            </w:pPr>
          </w:p>
          <w:p w14:paraId="1BB293CC" w14:textId="77777777" w:rsidR="0056368C" w:rsidRDefault="0056368C" w:rsidP="00080AFF">
            <w:pPr>
              <w:ind w:firstLine="6"/>
              <w:rPr>
                <w:b/>
                <w:sz w:val="24"/>
                <w:szCs w:val="24"/>
              </w:rPr>
            </w:pPr>
          </w:p>
          <w:p w14:paraId="2CDCACD0" w14:textId="77777777" w:rsidR="0056368C" w:rsidRDefault="0056368C" w:rsidP="00080AFF">
            <w:pPr>
              <w:ind w:firstLine="6"/>
              <w:rPr>
                <w:b/>
                <w:sz w:val="24"/>
                <w:szCs w:val="24"/>
              </w:rPr>
            </w:pPr>
          </w:p>
          <w:p w14:paraId="28DE67C7" w14:textId="77777777" w:rsidR="0056368C" w:rsidRDefault="0056368C" w:rsidP="00080AFF">
            <w:pPr>
              <w:ind w:firstLine="6"/>
              <w:rPr>
                <w:b/>
                <w:sz w:val="24"/>
                <w:szCs w:val="24"/>
              </w:rPr>
            </w:pPr>
          </w:p>
          <w:p w14:paraId="77400A51" w14:textId="77777777" w:rsidR="0056368C" w:rsidRDefault="0056368C" w:rsidP="00080AFF">
            <w:pPr>
              <w:ind w:firstLine="6"/>
              <w:rPr>
                <w:b/>
                <w:sz w:val="24"/>
                <w:szCs w:val="24"/>
              </w:rPr>
            </w:pPr>
          </w:p>
          <w:p w14:paraId="6ED8BB23" w14:textId="77777777" w:rsidR="0056368C" w:rsidRDefault="00726FA3" w:rsidP="00080AFF">
            <w:pPr>
              <w:ind w:firstLine="6"/>
              <w:rPr>
                <w:b/>
                <w:sz w:val="24"/>
                <w:szCs w:val="24"/>
              </w:rPr>
            </w:pPr>
            <w:r>
              <w:rPr>
                <w:b/>
                <w:sz w:val="24"/>
                <w:szCs w:val="24"/>
              </w:rPr>
              <w:t>__________________________________</w:t>
            </w:r>
          </w:p>
          <w:p w14:paraId="0B901558" w14:textId="77777777" w:rsidR="0056368C" w:rsidRPr="000F31D6" w:rsidRDefault="0056368C" w:rsidP="00080AFF">
            <w:pPr>
              <w:ind w:firstLine="6"/>
              <w:rPr>
                <w:b/>
                <w:sz w:val="24"/>
                <w:szCs w:val="24"/>
              </w:rPr>
            </w:pPr>
          </w:p>
          <w:p w14:paraId="318F8C8A" w14:textId="77777777" w:rsidR="0098072C" w:rsidRPr="000F31D6" w:rsidRDefault="00080AFF" w:rsidP="00080AFF">
            <w:pPr>
              <w:ind w:firstLine="6"/>
              <w:rPr>
                <w:sz w:val="24"/>
                <w:szCs w:val="24"/>
              </w:rPr>
            </w:pPr>
            <w:r w:rsidRPr="000F31D6">
              <w:rPr>
                <w:b/>
                <w:sz w:val="24"/>
                <w:szCs w:val="24"/>
              </w:rPr>
              <w:t xml:space="preserve"> М.П.   «_____» _____________20     г.</w:t>
            </w:r>
          </w:p>
        </w:tc>
        <w:tc>
          <w:tcPr>
            <w:tcW w:w="4723" w:type="dxa"/>
          </w:tcPr>
          <w:p w14:paraId="6B0F4D1E" w14:textId="77777777" w:rsidR="0098072C" w:rsidRPr="000F31D6" w:rsidRDefault="0098072C" w:rsidP="006F289B">
            <w:pPr>
              <w:rPr>
                <w:b/>
                <w:sz w:val="24"/>
                <w:szCs w:val="24"/>
              </w:rPr>
            </w:pPr>
            <w:r w:rsidRPr="000F31D6">
              <w:rPr>
                <w:b/>
                <w:sz w:val="24"/>
                <w:szCs w:val="24"/>
              </w:rPr>
              <w:lastRenderedPageBreak/>
              <w:t>Региональн</w:t>
            </w:r>
            <w:r w:rsidR="009A365B" w:rsidRPr="000F31D6">
              <w:rPr>
                <w:b/>
                <w:sz w:val="24"/>
                <w:szCs w:val="24"/>
              </w:rPr>
              <w:t>ый</w:t>
            </w:r>
            <w:r w:rsidRPr="000F31D6">
              <w:rPr>
                <w:b/>
                <w:sz w:val="24"/>
                <w:szCs w:val="24"/>
              </w:rPr>
              <w:t xml:space="preserve"> оператор:</w:t>
            </w:r>
          </w:p>
          <w:p w14:paraId="450E6093" w14:textId="77777777" w:rsidR="009A365B" w:rsidRPr="001A4D4D" w:rsidRDefault="009A365B" w:rsidP="006F289B">
            <w:pPr>
              <w:contextualSpacing/>
              <w:rPr>
                <w:rFonts w:eastAsia="Calibri"/>
                <w:b/>
                <w:sz w:val="24"/>
                <w:szCs w:val="24"/>
              </w:rPr>
            </w:pPr>
            <w:r w:rsidRPr="001A4D4D">
              <w:rPr>
                <w:rFonts w:eastAsia="Calibri"/>
                <w:b/>
                <w:sz w:val="24"/>
                <w:szCs w:val="24"/>
              </w:rPr>
              <w:t>Фонд содействия реформированию ЖКХ Белгородской области</w:t>
            </w:r>
          </w:p>
          <w:p w14:paraId="539BB7CD" w14:textId="77777777" w:rsidR="001A4D4D" w:rsidRDefault="001A4D4D" w:rsidP="006F289B">
            <w:pPr>
              <w:contextualSpacing/>
              <w:rPr>
                <w:rFonts w:eastAsia="Calibri"/>
                <w:sz w:val="24"/>
                <w:szCs w:val="24"/>
              </w:rPr>
            </w:pPr>
          </w:p>
          <w:p w14:paraId="17E7097E" w14:textId="77777777" w:rsidR="009A365B" w:rsidRPr="000F31D6" w:rsidRDefault="009A365B" w:rsidP="006F289B">
            <w:pPr>
              <w:contextualSpacing/>
              <w:rPr>
                <w:rFonts w:eastAsia="Calibri"/>
                <w:sz w:val="24"/>
                <w:szCs w:val="24"/>
              </w:rPr>
            </w:pPr>
            <w:r w:rsidRPr="000F31D6">
              <w:rPr>
                <w:rFonts w:eastAsia="Calibri"/>
                <w:sz w:val="24"/>
                <w:szCs w:val="24"/>
              </w:rPr>
              <w:t xml:space="preserve">308000, г. Белгород, Белгородский проспект, д. 85-А </w:t>
            </w:r>
          </w:p>
          <w:p w14:paraId="1563EE55" w14:textId="77777777" w:rsidR="009A365B" w:rsidRPr="000F31D6" w:rsidRDefault="009A365B" w:rsidP="006F289B">
            <w:pPr>
              <w:contextualSpacing/>
              <w:rPr>
                <w:rFonts w:eastAsia="Calibri"/>
                <w:sz w:val="24"/>
                <w:szCs w:val="24"/>
              </w:rPr>
            </w:pPr>
            <w:r w:rsidRPr="000F31D6">
              <w:rPr>
                <w:rFonts w:eastAsia="Calibri"/>
                <w:sz w:val="24"/>
                <w:szCs w:val="24"/>
              </w:rPr>
              <w:t>Тел.: 38-09-50</w:t>
            </w:r>
          </w:p>
          <w:p w14:paraId="35BAF843" w14:textId="77777777" w:rsidR="009A365B" w:rsidRPr="000F31D6" w:rsidRDefault="009A365B" w:rsidP="006F289B">
            <w:pPr>
              <w:contextualSpacing/>
              <w:rPr>
                <w:rFonts w:eastAsia="Calibri"/>
                <w:sz w:val="24"/>
                <w:szCs w:val="24"/>
              </w:rPr>
            </w:pPr>
            <w:r w:rsidRPr="000F31D6">
              <w:rPr>
                <w:rFonts w:eastAsia="Calibri"/>
                <w:sz w:val="24"/>
                <w:szCs w:val="24"/>
              </w:rPr>
              <w:t>ИНН 3123231839 КПП 312301001</w:t>
            </w:r>
          </w:p>
          <w:p w14:paraId="60D303D2" w14:textId="77777777" w:rsidR="009A365B" w:rsidRPr="000F31D6" w:rsidRDefault="009A365B" w:rsidP="006F289B">
            <w:pPr>
              <w:contextualSpacing/>
              <w:rPr>
                <w:rFonts w:eastAsia="Calibri"/>
                <w:sz w:val="24"/>
                <w:szCs w:val="24"/>
              </w:rPr>
            </w:pPr>
            <w:r w:rsidRPr="000F31D6">
              <w:rPr>
                <w:rFonts w:eastAsia="Calibri"/>
                <w:sz w:val="24"/>
                <w:szCs w:val="24"/>
              </w:rPr>
              <w:t xml:space="preserve">р/с   </w:t>
            </w:r>
            <w:r w:rsidR="0056368C" w:rsidRPr="0030685C">
              <w:rPr>
                <w:sz w:val="24"/>
                <w:szCs w:val="24"/>
              </w:rPr>
              <w:t>40703810307000000256</w:t>
            </w:r>
          </w:p>
          <w:p w14:paraId="1A467532" w14:textId="77777777" w:rsidR="009A365B" w:rsidRPr="000F31D6" w:rsidRDefault="009A365B" w:rsidP="006F289B">
            <w:pPr>
              <w:contextualSpacing/>
              <w:rPr>
                <w:rFonts w:eastAsia="Calibri"/>
                <w:sz w:val="24"/>
                <w:szCs w:val="24"/>
              </w:rPr>
            </w:pPr>
            <w:r w:rsidRPr="000F31D6">
              <w:rPr>
                <w:rFonts w:eastAsia="Calibri"/>
                <w:sz w:val="24"/>
                <w:szCs w:val="24"/>
              </w:rPr>
              <w:t>в Белгородском ОСБ №8592 г. Белгорода</w:t>
            </w:r>
          </w:p>
          <w:p w14:paraId="1C0AB3D7" w14:textId="77777777" w:rsidR="009A365B" w:rsidRPr="000F31D6" w:rsidRDefault="009A365B" w:rsidP="006F289B">
            <w:pPr>
              <w:contextualSpacing/>
              <w:rPr>
                <w:rFonts w:eastAsia="Calibri"/>
                <w:sz w:val="24"/>
                <w:szCs w:val="24"/>
              </w:rPr>
            </w:pPr>
            <w:r w:rsidRPr="000F31D6">
              <w:rPr>
                <w:rFonts w:eastAsia="Calibri"/>
                <w:sz w:val="24"/>
                <w:szCs w:val="24"/>
              </w:rPr>
              <w:t>к/с 30101810100000000633</w:t>
            </w:r>
          </w:p>
          <w:p w14:paraId="61A20D2E" w14:textId="77777777" w:rsidR="009A365B" w:rsidRPr="000F31D6" w:rsidRDefault="009A365B" w:rsidP="006F289B">
            <w:pPr>
              <w:contextualSpacing/>
              <w:rPr>
                <w:rFonts w:eastAsia="Calibri"/>
                <w:sz w:val="24"/>
                <w:szCs w:val="24"/>
              </w:rPr>
            </w:pPr>
            <w:r w:rsidRPr="000F31D6">
              <w:rPr>
                <w:rFonts w:eastAsia="Calibri"/>
                <w:sz w:val="24"/>
                <w:szCs w:val="24"/>
              </w:rPr>
              <w:lastRenderedPageBreak/>
              <w:t xml:space="preserve">БИК 041403633 </w:t>
            </w:r>
          </w:p>
          <w:p w14:paraId="20E081E4" w14:textId="77777777" w:rsidR="009A365B" w:rsidRPr="000F31D6" w:rsidRDefault="009A365B" w:rsidP="006F289B">
            <w:pPr>
              <w:contextualSpacing/>
              <w:rPr>
                <w:rFonts w:eastAsia="Calibri"/>
                <w:sz w:val="24"/>
                <w:szCs w:val="24"/>
              </w:rPr>
            </w:pPr>
            <w:r w:rsidRPr="000F31D6">
              <w:rPr>
                <w:rFonts w:eastAsia="Calibri"/>
                <w:sz w:val="24"/>
                <w:szCs w:val="24"/>
              </w:rPr>
              <w:t>ОГРН 1027700132195</w:t>
            </w:r>
          </w:p>
          <w:p w14:paraId="5FE3DC0C" w14:textId="77777777" w:rsidR="008E19C1" w:rsidRPr="000F31D6" w:rsidRDefault="008E19C1" w:rsidP="006F289B">
            <w:pPr>
              <w:rPr>
                <w:b/>
                <w:sz w:val="24"/>
                <w:szCs w:val="24"/>
              </w:rPr>
            </w:pPr>
          </w:p>
          <w:p w14:paraId="437D987E" w14:textId="77777777" w:rsidR="00F1008D" w:rsidRPr="000F31D6" w:rsidRDefault="00F1008D" w:rsidP="006F289B">
            <w:pPr>
              <w:rPr>
                <w:b/>
                <w:sz w:val="24"/>
                <w:szCs w:val="24"/>
              </w:rPr>
            </w:pPr>
          </w:p>
          <w:p w14:paraId="444FF556" w14:textId="77777777" w:rsidR="0098072C" w:rsidRPr="000F31D6" w:rsidRDefault="0032423C" w:rsidP="006F289B">
            <w:pPr>
              <w:rPr>
                <w:b/>
                <w:sz w:val="24"/>
                <w:szCs w:val="24"/>
              </w:rPr>
            </w:pPr>
            <w:r w:rsidRPr="000F31D6">
              <w:rPr>
                <w:b/>
                <w:sz w:val="24"/>
                <w:szCs w:val="24"/>
              </w:rPr>
              <w:t>Исполняющий</w:t>
            </w:r>
            <w:r w:rsidR="009A365B" w:rsidRPr="000F31D6">
              <w:rPr>
                <w:b/>
                <w:sz w:val="24"/>
                <w:szCs w:val="24"/>
              </w:rPr>
              <w:t xml:space="preserve"> обязанности</w:t>
            </w:r>
            <w:r w:rsidR="0098072C" w:rsidRPr="000F31D6">
              <w:rPr>
                <w:b/>
                <w:sz w:val="24"/>
                <w:szCs w:val="24"/>
              </w:rPr>
              <w:t xml:space="preserve"> исполнительного директора</w:t>
            </w:r>
          </w:p>
          <w:p w14:paraId="4A83BCBB" w14:textId="77777777" w:rsidR="008E19C1" w:rsidRPr="000F31D6" w:rsidRDefault="008E19C1" w:rsidP="006F289B">
            <w:pPr>
              <w:rPr>
                <w:b/>
                <w:sz w:val="24"/>
                <w:szCs w:val="24"/>
              </w:rPr>
            </w:pPr>
          </w:p>
          <w:p w14:paraId="3AEC3FA1" w14:textId="77777777" w:rsidR="00F1008D" w:rsidRPr="000F31D6" w:rsidRDefault="00F1008D" w:rsidP="006F289B">
            <w:pPr>
              <w:rPr>
                <w:b/>
                <w:sz w:val="24"/>
                <w:szCs w:val="24"/>
              </w:rPr>
            </w:pPr>
          </w:p>
          <w:p w14:paraId="1451DA55" w14:textId="77777777" w:rsidR="000F31D6" w:rsidRDefault="000F31D6" w:rsidP="006F289B">
            <w:pPr>
              <w:rPr>
                <w:b/>
                <w:sz w:val="24"/>
                <w:szCs w:val="24"/>
              </w:rPr>
            </w:pPr>
          </w:p>
          <w:p w14:paraId="2331B65D" w14:textId="77777777" w:rsidR="0098072C" w:rsidRPr="000F31D6" w:rsidRDefault="0098072C" w:rsidP="006F289B">
            <w:pPr>
              <w:rPr>
                <w:b/>
                <w:sz w:val="24"/>
                <w:szCs w:val="24"/>
              </w:rPr>
            </w:pPr>
            <w:r w:rsidRPr="000F31D6">
              <w:rPr>
                <w:b/>
                <w:sz w:val="24"/>
                <w:szCs w:val="24"/>
              </w:rPr>
              <w:t>_____________________</w:t>
            </w:r>
            <w:r w:rsidR="0032423C" w:rsidRPr="000F31D6">
              <w:rPr>
                <w:b/>
                <w:sz w:val="24"/>
                <w:szCs w:val="24"/>
              </w:rPr>
              <w:t>А.Ю. Куракин</w:t>
            </w:r>
          </w:p>
          <w:p w14:paraId="452DCC33" w14:textId="77777777" w:rsidR="000F31D6" w:rsidRDefault="000F31D6" w:rsidP="006F289B">
            <w:pPr>
              <w:rPr>
                <w:b/>
                <w:sz w:val="24"/>
                <w:szCs w:val="24"/>
              </w:rPr>
            </w:pPr>
          </w:p>
          <w:p w14:paraId="08FFA622" w14:textId="77777777" w:rsidR="0098072C" w:rsidRPr="000F31D6" w:rsidRDefault="00F1008D" w:rsidP="006F289B">
            <w:pPr>
              <w:rPr>
                <w:b/>
                <w:sz w:val="24"/>
                <w:szCs w:val="24"/>
              </w:rPr>
            </w:pPr>
            <w:r w:rsidRPr="000F31D6">
              <w:rPr>
                <w:b/>
                <w:sz w:val="24"/>
                <w:szCs w:val="24"/>
              </w:rPr>
              <w:t>М.П.   «_____» _____________20     г.</w:t>
            </w:r>
          </w:p>
        </w:tc>
      </w:tr>
    </w:tbl>
    <w:p w14:paraId="3ECD1783" w14:textId="77777777" w:rsidR="00C35CFB" w:rsidRDefault="00C35CFB" w:rsidP="00A91A0B">
      <w:pPr>
        <w:jc w:val="both"/>
        <w:rPr>
          <w:sz w:val="18"/>
          <w:szCs w:val="18"/>
        </w:rPr>
      </w:pPr>
    </w:p>
    <w:sectPr w:rsidR="00C35CFB" w:rsidSect="00BE0B47">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24BF" w14:textId="77777777" w:rsidR="003A59EA" w:rsidRDefault="003A59EA" w:rsidP="00E01847">
      <w:r>
        <w:separator/>
      </w:r>
    </w:p>
  </w:endnote>
  <w:endnote w:type="continuationSeparator" w:id="0">
    <w:p w14:paraId="765FDCD9" w14:textId="77777777" w:rsidR="003A59EA" w:rsidRDefault="003A59EA" w:rsidP="00E0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84CE1" w14:textId="77777777" w:rsidR="003A59EA" w:rsidRDefault="003A59EA" w:rsidP="00E01847">
      <w:r>
        <w:separator/>
      </w:r>
    </w:p>
  </w:footnote>
  <w:footnote w:type="continuationSeparator" w:id="0">
    <w:p w14:paraId="369AFF4B" w14:textId="77777777" w:rsidR="003A59EA" w:rsidRDefault="003A59EA" w:rsidP="00E01847">
      <w:r>
        <w:continuationSeparator/>
      </w:r>
    </w:p>
  </w:footnote>
  <w:footnote w:id="1">
    <w:p w14:paraId="505116B0" w14:textId="035F7B94" w:rsidR="00BD3B49" w:rsidRPr="002563CA" w:rsidRDefault="00BD3B49" w:rsidP="002563CA">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F78B6"/>
    <w:multiLevelType w:val="hybridMultilevel"/>
    <w:tmpl w:val="6E3A0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B30F69"/>
    <w:multiLevelType w:val="singleLevel"/>
    <w:tmpl w:val="AD368FE4"/>
    <w:lvl w:ilvl="0">
      <w:start w:val="5"/>
      <w:numFmt w:val="bullet"/>
      <w:lvlText w:val="-"/>
      <w:lvlJc w:val="left"/>
      <w:pPr>
        <w:tabs>
          <w:tab w:val="num" w:pos="360"/>
        </w:tabs>
        <w:ind w:left="360" w:hanging="360"/>
      </w:pPr>
      <w:rPr>
        <w:rFonts w:hint="default"/>
      </w:rPr>
    </w:lvl>
  </w:abstractNum>
  <w:abstractNum w:abstractNumId="2">
    <w:nsid w:val="5A7455DD"/>
    <w:multiLevelType w:val="multilevel"/>
    <w:tmpl w:val="B0C4F57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5E4535FC"/>
    <w:multiLevelType w:val="hybridMultilevel"/>
    <w:tmpl w:val="6A1C4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12"/>
    <w:rsid w:val="00000AB3"/>
    <w:rsid w:val="000013BA"/>
    <w:rsid w:val="00001ED2"/>
    <w:rsid w:val="00004E95"/>
    <w:rsid w:val="000059C7"/>
    <w:rsid w:val="00005D1C"/>
    <w:rsid w:val="00006AE8"/>
    <w:rsid w:val="0000751C"/>
    <w:rsid w:val="00007EB8"/>
    <w:rsid w:val="0001001F"/>
    <w:rsid w:val="0001039E"/>
    <w:rsid w:val="00010D23"/>
    <w:rsid w:val="0001230B"/>
    <w:rsid w:val="00014D5C"/>
    <w:rsid w:val="000159F9"/>
    <w:rsid w:val="00016F06"/>
    <w:rsid w:val="00020F19"/>
    <w:rsid w:val="00025C0A"/>
    <w:rsid w:val="00031702"/>
    <w:rsid w:val="000330C3"/>
    <w:rsid w:val="000337E6"/>
    <w:rsid w:val="00034161"/>
    <w:rsid w:val="000348A0"/>
    <w:rsid w:val="00041D38"/>
    <w:rsid w:val="00042D88"/>
    <w:rsid w:val="00043498"/>
    <w:rsid w:val="0004458D"/>
    <w:rsid w:val="00044B86"/>
    <w:rsid w:val="00051FD1"/>
    <w:rsid w:val="0005299B"/>
    <w:rsid w:val="000538DF"/>
    <w:rsid w:val="00053AF3"/>
    <w:rsid w:val="00060241"/>
    <w:rsid w:val="00060C6C"/>
    <w:rsid w:val="000629E1"/>
    <w:rsid w:val="00063F91"/>
    <w:rsid w:val="00064F55"/>
    <w:rsid w:val="000652EC"/>
    <w:rsid w:val="000666A4"/>
    <w:rsid w:val="00075C40"/>
    <w:rsid w:val="00080AFF"/>
    <w:rsid w:val="00081503"/>
    <w:rsid w:val="00081B62"/>
    <w:rsid w:val="00083CCA"/>
    <w:rsid w:val="0008607A"/>
    <w:rsid w:val="0008729C"/>
    <w:rsid w:val="000912E9"/>
    <w:rsid w:val="00094C65"/>
    <w:rsid w:val="0009634E"/>
    <w:rsid w:val="00096901"/>
    <w:rsid w:val="00096CCB"/>
    <w:rsid w:val="00097727"/>
    <w:rsid w:val="000A1F61"/>
    <w:rsid w:val="000A7220"/>
    <w:rsid w:val="000B5D57"/>
    <w:rsid w:val="000B7538"/>
    <w:rsid w:val="000C467B"/>
    <w:rsid w:val="000C53C1"/>
    <w:rsid w:val="000C6BF5"/>
    <w:rsid w:val="000C728F"/>
    <w:rsid w:val="000D2026"/>
    <w:rsid w:val="000D5E46"/>
    <w:rsid w:val="000D6519"/>
    <w:rsid w:val="000D78C1"/>
    <w:rsid w:val="000E09CF"/>
    <w:rsid w:val="000E13C3"/>
    <w:rsid w:val="000E3679"/>
    <w:rsid w:val="000E3C4D"/>
    <w:rsid w:val="000E4774"/>
    <w:rsid w:val="000E5288"/>
    <w:rsid w:val="000E610E"/>
    <w:rsid w:val="000E692C"/>
    <w:rsid w:val="000E753F"/>
    <w:rsid w:val="000F31D6"/>
    <w:rsid w:val="000F3C07"/>
    <w:rsid w:val="000F57AB"/>
    <w:rsid w:val="000F7958"/>
    <w:rsid w:val="001019E5"/>
    <w:rsid w:val="001025B1"/>
    <w:rsid w:val="00104A52"/>
    <w:rsid w:val="00105FC7"/>
    <w:rsid w:val="00114AF3"/>
    <w:rsid w:val="00117FEF"/>
    <w:rsid w:val="001212AD"/>
    <w:rsid w:val="001228C6"/>
    <w:rsid w:val="001242DB"/>
    <w:rsid w:val="00124909"/>
    <w:rsid w:val="00130829"/>
    <w:rsid w:val="00132F78"/>
    <w:rsid w:val="0013367C"/>
    <w:rsid w:val="001353CC"/>
    <w:rsid w:val="0014144B"/>
    <w:rsid w:val="00142844"/>
    <w:rsid w:val="00144DF9"/>
    <w:rsid w:val="00145D10"/>
    <w:rsid w:val="00146F28"/>
    <w:rsid w:val="00147DCD"/>
    <w:rsid w:val="0015092C"/>
    <w:rsid w:val="00151287"/>
    <w:rsid w:val="00154A47"/>
    <w:rsid w:val="00155D1F"/>
    <w:rsid w:val="00155E82"/>
    <w:rsid w:val="00157191"/>
    <w:rsid w:val="00162C4E"/>
    <w:rsid w:val="00163310"/>
    <w:rsid w:val="00164D5F"/>
    <w:rsid w:val="0016511F"/>
    <w:rsid w:val="00165DCC"/>
    <w:rsid w:val="00167FE1"/>
    <w:rsid w:val="001719A1"/>
    <w:rsid w:val="001755D8"/>
    <w:rsid w:val="00175650"/>
    <w:rsid w:val="00176241"/>
    <w:rsid w:val="00176E86"/>
    <w:rsid w:val="001770AF"/>
    <w:rsid w:val="00177A65"/>
    <w:rsid w:val="00182BC5"/>
    <w:rsid w:val="00184A4E"/>
    <w:rsid w:val="001856CB"/>
    <w:rsid w:val="00185F49"/>
    <w:rsid w:val="00186409"/>
    <w:rsid w:val="0018766B"/>
    <w:rsid w:val="00190AE3"/>
    <w:rsid w:val="00191628"/>
    <w:rsid w:val="0019334D"/>
    <w:rsid w:val="001940F3"/>
    <w:rsid w:val="0019410F"/>
    <w:rsid w:val="0019555E"/>
    <w:rsid w:val="001965E6"/>
    <w:rsid w:val="001A4779"/>
    <w:rsid w:val="001A4A07"/>
    <w:rsid w:val="001A4D4D"/>
    <w:rsid w:val="001A741D"/>
    <w:rsid w:val="001B07EB"/>
    <w:rsid w:val="001B08BD"/>
    <w:rsid w:val="001B0DE7"/>
    <w:rsid w:val="001B0F55"/>
    <w:rsid w:val="001B5F4F"/>
    <w:rsid w:val="001B73E2"/>
    <w:rsid w:val="001C2A13"/>
    <w:rsid w:val="001C41D9"/>
    <w:rsid w:val="001C4A43"/>
    <w:rsid w:val="001C4E68"/>
    <w:rsid w:val="001C549E"/>
    <w:rsid w:val="001C5DAA"/>
    <w:rsid w:val="001C6F23"/>
    <w:rsid w:val="001C77EB"/>
    <w:rsid w:val="001D0358"/>
    <w:rsid w:val="001D1A64"/>
    <w:rsid w:val="001D42D6"/>
    <w:rsid w:val="001D4C30"/>
    <w:rsid w:val="001D6BB0"/>
    <w:rsid w:val="001D7562"/>
    <w:rsid w:val="001D7E6A"/>
    <w:rsid w:val="001E0560"/>
    <w:rsid w:val="001E0D69"/>
    <w:rsid w:val="001E438B"/>
    <w:rsid w:val="001E49DB"/>
    <w:rsid w:val="001E613E"/>
    <w:rsid w:val="001E71FA"/>
    <w:rsid w:val="001E78A2"/>
    <w:rsid w:val="001E7A7D"/>
    <w:rsid w:val="001F0770"/>
    <w:rsid w:val="001F0983"/>
    <w:rsid w:val="001F126A"/>
    <w:rsid w:val="001F2650"/>
    <w:rsid w:val="001F34BA"/>
    <w:rsid w:val="001F3F22"/>
    <w:rsid w:val="001F49E4"/>
    <w:rsid w:val="001F5E08"/>
    <w:rsid w:val="001F63EA"/>
    <w:rsid w:val="001F6C02"/>
    <w:rsid w:val="002038A5"/>
    <w:rsid w:val="0020467F"/>
    <w:rsid w:val="002062FA"/>
    <w:rsid w:val="00211DBF"/>
    <w:rsid w:val="002123A3"/>
    <w:rsid w:val="00214D7C"/>
    <w:rsid w:val="00214EEC"/>
    <w:rsid w:val="00214FE7"/>
    <w:rsid w:val="002259A1"/>
    <w:rsid w:val="00225C1F"/>
    <w:rsid w:val="0023031B"/>
    <w:rsid w:val="00231AB9"/>
    <w:rsid w:val="0023264F"/>
    <w:rsid w:val="00233A82"/>
    <w:rsid w:val="00234CD5"/>
    <w:rsid w:val="002413A9"/>
    <w:rsid w:val="00242237"/>
    <w:rsid w:val="00243996"/>
    <w:rsid w:val="00244B3A"/>
    <w:rsid w:val="00247641"/>
    <w:rsid w:val="00252635"/>
    <w:rsid w:val="00252B20"/>
    <w:rsid w:val="00253FBB"/>
    <w:rsid w:val="002544C1"/>
    <w:rsid w:val="00254F10"/>
    <w:rsid w:val="002563CA"/>
    <w:rsid w:val="0025656E"/>
    <w:rsid w:val="00257589"/>
    <w:rsid w:val="002578A1"/>
    <w:rsid w:val="0026044B"/>
    <w:rsid w:val="00260A72"/>
    <w:rsid w:val="00260C11"/>
    <w:rsid w:val="00263AE3"/>
    <w:rsid w:val="00264AB4"/>
    <w:rsid w:val="00264F40"/>
    <w:rsid w:val="00267DA1"/>
    <w:rsid w:val="0027388A"/>
    <w:rsid w:val="00273DBD"/>
    <w:rsid w:val="00275077"/>
    <w:rsid w:val="0027711C"/>
    <w:rsid w:val="002870DE"/>
    <w:rsid w:val="002919B7"/>
    <w:rsid w:val="00293358"/>
    <w:rsid w:val="00295B9E"/>
    <w:rsid w:val="00297370"/>
    <w:rsid w:val="002A3C99"/>
    <w:rsid w:val="002A7068"/>
    <w:rsid w:val="002B0387"/>
    <w:rsid w:val="002B09D6"/>
    <w:rsid w:val="002B0B85"/>
    <w:rsid w:val="002B73DF"/>
    <w:rsid w:val="002C0958"/>
    <w:rsid w:val="002C0D90"/>
    <w:rsid w:val="002C10AF"/>
    <w:rsid w:val="002C2DCE"/>
    <w:rsid w:val="002C6C3B"/>
    <w:rsid w:val="002C79EE"/>
    <w:rsid w:val="002D0938"/>
    <w:rsid w:val="002D0A6C"/>
    <w:rsid w:val="002D1171"/>
    <w:rsid w:val="002D1AFE"/>
    <w:rsid w:val="002D7677"/>
    <w:rsid w:val="002D79F6"/>
    <w:rsid w:val="002E180C"/>
    <w:rsid w:val="002E713F"/>
    <w:rsid w:val="002F5DD8"/>
    <w:rsid w:val="002F5E9B"/>
    <w:rsid w:val="00301508"/>
    <w:rsid w:val="003016EA"/>
    <w:rsid w:val="00302B07"/>
    <w:rsid w:val="00303A8B"/>
    <w:rsid w:val="00305C4B"/>
    <w:rsid w:val="0030685C"/>
    <w:rsid w:val="00306C5C"/>
    <w:rsid w:val="0030770F"/>
    <w:rsid w:val="00307936"/>
    <w:rsid w:val="00311317"/>
    <w:rsid w:val="00311461"/>
    <w:rsid w:val="00311D74"/>
    <w:rsid w:val="00312E15"/>
    <w:rsid w:val="0031745A"/>
    <w:rsid w:val="00317DC4"/>
    <w:rsid w:val="00317F15"/>
    <w:rsid w:val="00320645"/>
    <w:rsid w:val="00323270"/>
    <w:rsid w:val="00323333"/>
    <w:rsid w:val="00323B5D"/>
    <w:rsid w:val="0032423C"/>
    <w:rsid w:val="003253AC"/>
    <w:rsid w:val="00330BFF"/>
    <w:rsid w:val="00331441"/>
    <w:rsid w:val="0033173E"/>
    <w:rsid w:val="003346CA"/>
    <w:rsid w:val="00334E93"/>
    <w:rsid w:val="00335397"/>
    <w:rsid w:val="00337EB3"/>
    <w:rsid w:val="00340625"/>
    <w:rsid w:val="003407ED"/>
    <w:rsid w:val="00340CA0"/>
    <w:rsid w:val="00342DE7"/>
    <w:rsid w:val="003430E8"/>
    <w:rsid w:val="003458B0"/>
    <w:rsid w:val="00345FC1"/>
    <w:rsid w:val="0034609A"/>
    <w:rsid w:val="00346126"/>
    <w:rsid w:val="003466A0"/>
    <w:rsid w:val="00346826"/>
    <w:rsid w:val="00347C80"/>
    <w:rsid w:val="00357DD2"/>
    <w:rsid w:val="003602F7"/>
    <w:rsid w:val="00364081"/>
    <w:rsid w:val="00370114"/>
    <w:rsid w:val="00372905"/>
    <w:rsid w:val="00375605"/>
    <w:rsid w:val="003768B4"/>
    <w:rsid w:val="003773A0"/>
    <w:rsid w:val="00383D0F"/>
    <w:rsid w:val="00385B01"/>
    <w:rsid w:val="0038663B"/>
    <w:rsid w:val="00386720"/>
    <w:rsid w:val="00386AEB"/>
    <w:rsid w:val="003870A9"/>
    <w:rsid w:val="00390F91"/>
    <w:rsid w:val="0039523C"/>
    <w:rsid w:val="003A0237"/>
    <w:rsid w:val="003A09A4"/>
    <w:rsid w:val="003A4467"/>
    <w:rsid w:val="003A59EA"/>
    <w:rsid w:val="003A6898"/>
    <w:rsid w:val="003A6B2D"/>
    <w:rsid w:val="003A6C64"/>
    <w:rsid w:val="003B2F4C"/>
    <w:rsid w:val="003B3F6A"/>
    <w:rsid w:val="003B4C67"/>
    <w:rsid w:val="003B535B"/>
    <w:rsid w:val="003B5E88"/>
    <w:rsid w:val="003B745C"/>
    <w:rsid w:val="003B7A58"/>
    <w:rsid w:val="003C03F0"/>
    <w:rsid w:val="003C1209"/>
    <w:rsid w:val="003C3730"/>
    <w:rsid w:val="003C3F0D"/>
    <w:rsid w:val="003C57BE"/>
    <w:rsid w:val="003C6E00"/>
    <w:rsid w:val="003D2037"/>
    <w:rsid w:val="003D42AA"/>
    <w:rsid w:val="003D5924"/>
    <w:rsid w:val="003D629A"/>
    <w:rsid w:val="003E05DD"/>
    <w:rsid w:val="003E1849"/>
    <w:rsid w:val="003E27DF"/>
    <w:rsid w:val="003E2ABA"/>
    <w:rsid w:val="003E5E6C"/>
    <w:rsid w:val="003E5F0E"/>
    <w:rsid w:val="003E63F4"/>
    <w:rsid w:val="003E779F"/>
    <w:rsid w:val="003F002B"/>
    <w:rsid w:val="003F3E1A"/>
    <w:rsid w:val="003F49AD"/>
    <w:rsid w:val="003F4D84"/>
    <w:rsid w:val="004016FE"/>
    <w:rsid w:val="00403DBC"/>
    <w:rsid w:val="004043A6"/>
    <w:rsid w:val="00404C7B"/>
    <w:rsid w:val="0040597F"/>
    <w:rsid w:val="00406D0F"/>
    <w:rsid w:val="00411161"/>
    <w:rsid w:val="004179EC"/>
    <w:rsid w:val="004213E8"/>
    <w:rsid w:val="00427E92"/>
    <w:rsid w:val="004301F1"/>
    <w:rsid w:val="00435BEE"/>
    <w:rsid w:val="004376F5"/>
    <w:rsid w:val="004460DB"/>
    <w:rsid w:val="00446FD5"/>
    <w:rsid w:val="004472C5"/>
    <w:rsid w:val="00447708"/>
    <w:rsid w:val="0045026A"/>
    <w:rsid w:val="004528BF"/>
    <w:rsid w:val="00452CCD"/>
    <w:rsid w:val="004565B0"/>
    <w:rsid w:val="00456AD5"/>
    <w:rsid w:val="004619DF"/>
    <w:rsid w:val="00465506"/>
    <w:rsid w:val="004662AD"/>
    <w:rsid w:val="00471219"/>
    <w:rsid w:val="00471F7B"/>
    <w:rsid w:val="00477B77"/>
    <w:rsid w:val="0048012A"/>
    <w:rsid w:val="004855B8"/>
    <w:rsid w:val="00487477"/>
    <w:rsid w:val="0049078A"/>
    <w:rsid w:val="004914DD"/>
    <w:rsid w:val="00493224"/>
    <w:rsid w:val="00495406"/>
    <w:rsid w:val="004A2687"/>
    <w:rsid w:val="004A3751"/>
    <w:rsid w:val="004A4324"/>
    <w:rsid w:val="004A6B03"/>
    <w:rsid w:val="004B0115"/>
    <w:rsid w:val="004B0389"/>
    <w:rsid w:val="004B0B45"/>
    <w:rsid w:val="004B43E3"/>
    <w:rsid w:val="004C0E0C"/>
    <w:rsid w:val="004C5E1B"/>
    <w:rsid w:val="004C7747"/>
    <w:rsid w:val="004C7CC4"/>
    <w:rsid w:val="004D1FE5"/>
    <w:rsid w:val="004D2CB7"/>
    <w:rsid w:val="004D4628"/>
    <w:rsid w:val="004D5FF7"/>
    <w:rsid w:val="004E2336"/>
    <w:rsid w:val="004E356C"/>
    <w:rsid w:val="004E35AF"/>
    <w:rsid w:val="004F036B"/>
    <w:rsid w:val="004F79CD"/>
    <w:rsid w:val="004F7FB9"/>
    <w:rsid w:val="0050078C"/>
    <w:rsid w:val="0050169F"/>
    <w:rsid w:val="005027AA"/>
    <w:rsid w:val="00502ADF"/>
    <w:rsid w:val="00504282"/>
    <w:rsid w:val="00504B47"/>
    <w:rsid w:val="005051E4"/>
    <w:rsid w:val="005067B4"/>
    <w:rsid w:val="00507780"/>
    <w:rsid w:val="0051312B"/>
    <w:rsid w:val="00514036"/>
    <w:rsid w:val="00517334"/>
    <w:rsid w:val="005202CB"/>
    <w:rsid w:val="00520BA4"/>
    <w:rsid w:val="0052279C"/>
    <w:rsid w:val="00524C66"/>
    <w:rsid w:val="00530F85"/>
    <w:rsid w:val="005349A6"/>
    <w:rsid w:val="005349A9"/>
    <w:rsid w:val="00534AF9"/>
    <w:rsid w:val="005353ED"/>
    <w:rsid w:val="005355D9"/>
    <w:rsid w:val="0053562B"/>
    <w:rsid w:val="00536750"/>
    <w:rsid w:val="005368E0"/>
    <w:rsid w:val="005421F3"/>
    <w:rsid w:val="005441A2"/>
    <w:rsid w:val="00544301"/>
    <w:rsid w:val="005501B9"/>
    <w:rsid w:val="0055021E"/>
    <w:rsid w:val="0055167A"/>
    <w:rsid w:val="00554A32"/>
    <w:rsid w:val="005563FF"/>
    <w:rsid w:val="005611DB"/>
    <w:rsid w:val="005629BF"/>
    <w:rsid w:val="0056368C"/>
    <w:rsid w:val="0056478B"/>
    <w:rsid w:val="00567923"/>
    <w:rsid w:val="00571CFA"/>
    <w:rsid w:val="005726B2"/>
    <w:rsid w:val="00575F31"/>
    <w:rsid w:val="0057616A"/>
    <w:rsid w:val="00577CA3"/>
    <w:rsid w:val="00582BC9"/>
    <w:rsid w:val="00584310"/>
    <w:rsid w:val="00586632"/>
    <w:rsid w:val="0058700B"/>
    <w:rsid w:val="005911E3"/>
    <w:rsid w:val="00593B70"/>
    <w:rsid w:val="00595983"/>
    <w:rsid w:val="00595C48"/>
    <w:rsid w:val="0059695A"/>
    <w:rsid w:val="00596B02"/>
    <w:rsid w:val="005A6209"/>
    <w:rsid w:val="005A6A58"/>
    <w:rsid w:val="005B0C63"/>
    <w:rsid w:val="005B121F"/>
    <w:rsid w:val="005B1C15"/>
    <w:rsid w:val="005B21EE"/>
    <w:rsid w:val="005B2F45"/>
    <w:rsid w:val="005B436C"/>
    <w:rsid w:val="005C303D"/>
    <w:rsid w:val="005C6026"/>
    <w:rsid w:val="005C6DEF"/>
    <w:rsid w:val="005C7345"/>
    <w:rsid w:val="005D45D0"/>
    <w:rsid w:val="005D57F6"/>
    <w:rsid w:val="005D6790"/>
    <w:rsid w:val="005E11EE"/>
    <w:rsid w:val="005F330D"/>
    <w:rsid w:val="0060066B"/>
    <w:rsid w:val="006047E1"/>
    <w:rsid w:val="00604EEB"/>
    <w:rsid w:val="006054A4"/>
    <w:rsid w:val="006054FA"/>
    <w:rsid w:val="00612BD3"/>
    <w:rsid w:val="00612D66"/>
    <w:rsid w:val="00612ED5"/>
    <w:rsid w:val="00613123"/>
    <w:rsid w:val="00616D88"/>
    <w:rsid w:val="00623D6B"/>
    <w:rsid w:val="00630027"/>
    <w:rsid w:val="00631005"/>
    <w:rsid w:val="00636582"/>
    <w:rsid w:val="00636D77"/>
    <w:rsid w:val="00640006"/>
    <w:rsid w:val="006433F9"/>
    <w:rsid w:val="00644168"/>
    <w:rsid w:val="00645590"/>
    <w:rsid w:val="00645C2C"/>
    <w:rsid w:val="00646B6D"/>
    <w:rsid w:val="00647300"/>
    <w:rsid w:val="00656C37"/>
    <w:rsid w:val="006612F3"/>
    <w:rsid w:val="006674D0"/>
    <w:rsid w:val="00671FE0"/>
    <w:rsid w:val="00672354"/>
    <w:rsid w:val="0067263C"/>
    <w:rsid w:val="00680563"/>
    <w:rsid w:val="0068082A"/>
    <w:rsid w:val="0068144A"/>
    <w:rsid w:val="006841C8"/>
    <w:rsid w:val="00684F8F"/>
    <w:rsid w:val="00690ED8"/>
    <w:rsid w:val="00695519"/>
    <w:rsid w:val="00697237"/>
    <w:rsid w:val="00697D83"/>
    <w:rsid w:val="00697F2D"/>
    <w:rsid w:val="006A1729"/>
    <w:rsid w:val="006A1822"/>
    <w:rsid w:val="006A241A"/>
    <w:rsid w:val="006A32C6"/>
    <w:rsid w:val="006A6312"/>
    <w:rsid w:val="006B18C8"/>
    <w:rsid w:val="006B4ACB"/>
    <w:rsid w:val="006B54FA"/>
    <w:rsid w:val="006B6A79"/>
    <w:rsid w:val="006B6ECC"/>
    <w:rsid w:val="006C2041"/>
    <w:rsid w:val="006C3AF9"/>
    <w:rsid w:val="006C508F"/>
    <w:rsid w:val="006D5755"/>
    <w:rsid w:val="006D70DF"/>
    <w:rsid w:val="006D752D"/>
    <w:rsid w:val="006D7EEF"/>
    <w:rsid w:val="006E18D3"/>
    <w:rsid w:val="006E2785"/>
    <w:rsid w:val="006E3E53"/>
    <w:rsid w:val="006E42D2"/>
    <w:rsid w:val="006E4B2B"/>
    <w:rsid w:val="006E567E"/>
    <w:rsid w:val="006F09FB"/>
    <w:rsid w:val="006F1B80"/>
    <w:rsid w:val="006F20CE"/>
    <w:rsid w:val="006F289B"/>
    <w:rsid w:val="006F53D9"/>
    <w:rsid w:val="006F727C"/>
    <w:rsid w:val="00700944"/>
    <w:rsid w:val="00700D5D"/>
    <w:rsid w:val="007015AB"/>
    <w:rsid w:val="00701985"/>
    <w:rsid w:val="00702B11"/>
    <w:rsid w:val="00704735"/>
    <w:rsid w:val="0070729A"/>
    <w:rsid w:val="00710179"/>
    <w:rsid w:val="00713279"/>
    <w:rsid w:val="007165C0"/>
    <w:rsid w:val="00717919"/>
    <w:rsid w:val="00722903"/>
    <w:rsid w:val="007258E7"/>
    <w:rsid w:val="00726D61"/>
    <w:rsid w:val="00726FA3"/>
    <w:rsid w:val="0072722B"/>
    <w:rsid w:val="00732325"/>
    <w:rsid w:val="00733721"/>
    <w:rsid w:val="00734BD7"/>
    <w:rsid w:val="007359FD"/>
    <w:rsid w:val="007360D5"/>
    <w:rsid w:val="007364DD"/>
    <w:rsid w:val="007431D9"/>
    <w:rsid w:val="007437D8"/>
    <w:rsid w:val="00744D13"/>
    <w:rsid w:val="00745157"/>
    <w:rsid w:val="00746256"/>
    <w:rsid w:val="007521D2"/>
    <w:rsid w:val="00753020"/>
    <w:rsid w:val="00753297"/>
    <w:rsid w:val="00753872"/>
    <w:rsid w:val="00760B69"/>
    <w:rsid w:val="00761472"/>
    <w:rsid w:val="00761887"/>
    <w:rsid w:val="00767437"/>
    <w:rsid w:val="00770AC5"/>
    <w:rsid w:val="00770EE1"/>
    <w:rsid w:val="007731CB"/>
    <w:rsid w:val="0077598C"/>
    <w:rsid w:val="00776177"/>
    <w:rsid w:val="00776282"/>
    <w:rsid w:val="0078298F"/>
    <w:rsid w:val="00783020"/>
    <w:rsid w:val="00792D33"/>
    <w:rsid w:val="007931D8"/>
    <w:rsid w:val="00794C9E"/>
    <w:rsid w:val="00796FA7"/>
    <w:rsid w:val="00797536"/>
    <w:rsid w:val="007A0A89"/>
    <w:rsid w:val="007A6B50"/>
    <w:rsid w:val="007A7796"/>
    <w:rsid w:val="007B4BAE"/>
    <w:rsid w:val="007B6A1B"/>
    <w:rsid w:val="007C0086"/>
    <w:rsid w:val="007C782B"/>
    <w:rsid w:val="007D02C4"/>
    <w:rsid w:val="007D3140"/>
    <w:rsid w:val="007D3430"/>
    <w:rsid w:val="007D4EA7"/>
    <w:rsid w:val="007D5359"/>
    <w:rsid w:val="007D6AB9"/>
    <w:rsid w:val="007D701A"/>
    <w:rsid w:val="007E030F"/>
    <w:rsid w:val="007E2238"/>
    <w:rsid w:val="007E3E28"/>
    <w:rsid w:val="007E63AE"/>
    <w:rsid w:val="007E6452"/>
    <w:rsid w:val="007E6801"/>
    <w:rsid w:val="007F0FFB"/>
    <w:rsid w:val="007F137A"/>
    <w:rsid w:val="007F16A6"/>
    <w:rsid w:val="007F196F"/>
    <w:rsid w:val="007F1E2C"/>
    <w:rsid w:val="007F3A3F"/>
    <w:rsid w:val="007F6E90"/>
    <w:rsid w:val="007F713F"/>
    <w:rsid w:val="007F734C"/>
    <w:rsid w:val="0080205A"/>
    <w:rsid w:val="00802EE9"/>
    <w:rsid w:val="008038FC"/>
    <w:rsid w:val="008049AB"/>
    <w:rsid w:val="00806C4F"/>
    <w:rsid w:val="008076AC"/>
    <w:rsid w:val="00813360"/>
    <w:rsid w:val="00815A90"/>
    <w:rsid w:val="00816E52"/>
    <w:rsid w:val="00820BCF"/>
    <w:rsid w:val="00824E18"/>
    <w:rsid w:val="00825A7E"/>
    <w:rsid w:val="00826A10"/>
    <w:rsid w:val="00827C3F"/>
    <w:rsid w:val="00831A30"/>
    <w:rsid w:val="0083448A"/>
    <w:rsid w:val="0083485F"/>
    <w:rsid w:val="00844B62"/>
    <w:rsid w:val="008462CC"/>
    <w:rsid w:val="00850AD5"/>
    <w:rsid w:val="0085232A"/>
    <w:rsid w:val="008630C5"/>
    <w:rsid w:val="00864111"/>
    <w:rsid w:val="008655ED"/>
    <w:rsid w:val="00865A64"/>
    <w:rsid w:val="008662D4"/>
    <w:rsid w:val="00866E1C"/>
    <w:rsid w:val="008710B0"/>
    <w:rsid w:val="00873216"/>
    <w:rsid w:val="0087553D"/>
    <w:rsid w:val="00876DE4"/>
    <w:rsid w:val="0088045E"/>
    <w:rsid w:val="00881E2E"/>
    <w:rsid w:val="0088284F"/>
    <w:rsid w:val="00885176"/>
    <w:rsid w:val="008900EC"/>
    <w:rsid w:val="00891CAB"/>
    <w:rsid w:val="00892012"/>
    <w:rsid w:val="00894741"/>
    <w:rsid w:val="008A232E"/>
    <w:rsid w:val="008A50DE"/>
    <w:rsid w:val="008A64E5"/>
    <w:rsid w:val="008B37E0"/>
    <w:rsid w:val="008B7806"/>
    <w:rsid w:val="008B7E21"/>
    <w:rsid w:val="008C036A"/>
    <w:rsid w:val="008C06DE"/>
    <w:rsid w:val="008C09FF"/>
    <w:rsid w:val="008C0DB4"/>
    <w:rsid w:val="008C1F85"/>
    <w:rsid w:val="008D522C"/>
    <w:rsid w:val="008D6F0F"/>
    <w:rsid w:val="008E19C1"/>
    <w:rsid w:val="008E2765"/>
    <w:rsid w:val="008E4783"/>
    <w:rsid w:val="008E611B"/>
    <w:rsid w:val="008E6DD7"/>
    <w:rsid w:val="008E7A75"/>
    <w:rsid w:val="008F1FDF"/>
    <w:rsid w:val="008F43E8"/>
    <w:rsid w:val="008F6B4F"/>
    <w:rsid w:val="00900E67"/>
    <w:rsid w:val="00902CD8"/>
    <w:rsid w:val="00904AF7"/>
    <w:rsid w:val="009134B6"/>
    <w:rsid w:val="00914031"/>
    <w:rsid w:val="00916761"/>
    <w:rsid w:val="0092126A"/>
    <w:rsid w:val="00921DBE"/>
    <w:rsid w:val="00923BB1"/>
    <w:rsid w:val="00927C1D"/>
    <w:rsid w:val="009316E2"/>
    <w:rsid w:val="00933577"/>
    <w:rsid w:val="00935E51"/>
    <w:rsid w:val="00937F9E"/>
    <w:rsid w:val="0094082F"/>
    <w:rsid w:val="00945207"/>
    <w:rsid w:val="00945316"/>
    <w:rsid w:val="00946427"/>
    <w:rsid w:val="009475FB"/>
    <w:rsid w:val="00952F88"/>
    <w:rsid w:val="0095352B"/>
    <w:rsid w:val="00953C89"/>
    <w:rsid w:val="00956C42"/>
    <w:rsid w:val="00960286"/>
    <w:rsid w:val="009621AE"/>
    <w:rsid w:val="009623C7"/>
    <w:rsid w:val="0096277A"/>
    <w:rsid w:val="009660E3"/>
    <w:rsid w:val="0097216D"/>
    <w:rsid w:val="009723B4"/>
    <w:rsid w:val="00973A75"/>
    <w:rsid w:val="00974E2F"/>
    <w:rsid w:val="0098072C"/>
    <w:rsid w:val="00980F2D"/>
    <w:rsid w:val="00981C8B"/>
    <w:rsid w:val="00981F3D"/>
    <w:rsid w:val="00982FA8"/>
    <w:rsid w:val="00986CE7"/>
    <w:rsid w:val="0098734C"/>
    <w:rsid w:val="00990AE3"/>
    <w:rsid w:val="0099378D"/>
    <w:rsid w:val="0099531F"/>
    <w:rsid w:val="00995483"/>
    <w:rsid w:val="009A00E5"/>
    <w:rsid w:val="009A030E"/>
    <w:rsid w:val="009A09BC"/>
    <w:rsid w:val="009A0A49"/>
    <w:rsid w:val="009A365B"/>
    <w:rsid w:val="009A4432"/>
    <w:rsid w:val="009A77CD"/>
    <w:rsid w:val="009B09AF"/>
    <w:rsid w:val="009B2FBC"/>
    <w:rsid w:val="009B7DAE"/>
    <w:rsid w:val="009C1768"/>
    <w:rsid w:val="009C1B9C"/>
    <w:rsid w:val="009C213B"/>
    <w:rsid w:val="009C41C9"/>
    <w:rsid w:val="009C4563"/>
    <w:rsid w:val="009C5C98"/>
    <w:rsid w:val="009C652A"/>
    <w:rsid w:val="009D096B"/>
    <w:rsid w:val="009D17F0"/>
    <w:rsid w:val="009D2C14"/>
    <w:rsid w:val="009D3900"/>
    <w:rsid w:val="009D6001"/>
    <w:rsid w:val="009D6BCA"/>
    <w:rsid w:val="009D7CF9"/>
    <w:rsid w:val="009E1315"/>
    <w:rsid w:val="009E24A1"/>
    <w:rsid w:val="009E3DB2"/>
    <w:rsid w:val="009E58E9"/>
    <w:rsid w:val="009E5C71"/>
    <w:rsid w:val="009E6D12"/>
    <w:rsid w:val="009E6EB6"/>
    <w:rsid w:val="009E7186"/>
    <w:rsid w:val="009F0EAD"/>
    <w:rsid w:val="009F3593"/>
    <w:rsid w:val="009F462B"/>
    <w:rsid w:val="009F6E8A"/>
    <w:rsid w:val="00A0124F"/>
    <w:rsid w:val="00A02387"/>
    <w:rsid w:val="00A02700"/>
    <w:rsid w:val="00A03119"/>
    <w:rsid w:val="00A043DB"/>
    <w:rsid w:val="00A059BA"/>
    <w:rsid w:val="00A06FF1"/>
    <w:rsid w:val="00A07CB5"/>
    <w:rsid w:val="00A11EC5"/>
    <w:rsid w:val="00A12047"/>
    <w:rsid w:val="00A128B1"/>
    <w:rsid w:val="00A16D98"/>
    <w:rsid w:val="00A23D51"/>
    <w:rsid w:val="00A25E5E"/>
    <w:rsid w:val="00A31A73"/>
    <w:rsid w:val="00A32E81"/>
    <w:rsid w:val="00A33724"/>
    <w:rsid w:val="00A4011F"/>
    <w:rsid w:val="00A4204F"/>
    <w:rsid w:val="00A4324A"/>
    <w:rsid w:val="00A43D92"/>
    <w:rsid w:val="00A46F71"/>
    <w:rsid w:val="00A47906"/>
    <w:rsid w:val="00A47C01"/>
    <w:rsid w:val="00A5112B"/>
    <w:rsid w:val="00A55FFC"/>
    <w:rsid w:val="00A56767"/>
    <w:rsid w:val="00A57D60"/>
    <w:rsid w:val="00A622DD"/>
    <w:rsid w:val="00A63AEA"/>
    <w:rsid w:val="00A63C53"/>
    <w:rsid w:val="00A668A2"/>
    <w:rsid w:val="00A708A1"/>
    <w:rsid w:val="00A719D5"/>
    <w:rsid w:val="00A720C0"/>
    <w:rsid w:val="00A73B95"/>
    <w:rsid w:val="00A77215"/>
    <w:rsid w:val="00A80CF0"/>
    <w:rsid w:val="00A81173"/>
    <w:rsid w:val="00A818D5"/>
    <w:rsid w:val="00A81F93"/>
    <w:rsid w:val="00A82945"/>
    <w:rsid w:val="00A833DB"/>
    <w:rsid w:val="00A83F43"/>
    <w:rsid w:val="00A847E5"/>
    <w:rsid w:val="00A87C0B"/>
    <w:rsid w:val="00A87EB3"/>
    <w:rsid w:val="00A90DBF"/>
    <w:rsid w:val="00A91626"/>
    <w:rsid w:val="00A91A0B"/>
    <w:rsid w:val="00A93707"/>
    <w:rsid w:val="00A93851"/>
    <w:rsid w:val="00A95A56"/>
    <w:rsid w:val="00A95BE6"/>
    <w:rsid w:val="00A9635C"/>
    <w:rsid w:val="00A9760B"/>
    <w:rsid w:val="00AA09A1"/>
    <w:rsid w:val="00AA6285"/>
    <w:rsid w:val="00AA7888"/>
    <w:rsid w:val="00AA7C1F"/>
    <w:rsid w:val="00AA7EAD"/>
    <w:rsid w:val="00AB02D8"/>
    <w:rsid w:val="00AB1629"/>
    <w:rsid w:val="00AB17E6"/>
    <w:rsid w:val="00AB5180"/>
    <w:rsid w:val="00AC0B72"/>
    <w:rsid w:val="00AC0DB0"/>
    <w:rsid w:val="00AC38A7"/>
    <w:rsid w:val="00AC3F23"/>
    <w:rsid w:val="00AC4ED8"/>
    <w:rsid w:val="00AC7AF7"/>
    <w:rsid w:val="00AD0FF5"/>
    <w:rsid w:val="00AD526B"/>
    <w:rsid w:val="00AE2276"/>
    <w:rsid w:val="00AF3D86"/>
    <w:rsid w:val="00AF5F04"/>
    <w:rsid w:val="00AF7091"/>
    <w:rsid w:val="00AF72F9"/>
    <w:rsid w:val="00B009DD"/>
    <w:rsid w:val="00B12754"/>
    <w:rsid w:val="00B12C41"/>
    <w:rsid w:val="00B12DB5"/>
    <w:rsid w:val="00B16AEA"/>
    <w:rsid w:val="00B21454"/>
    <w:rsid w:val="00B2682C"/>
    <w:rsid w:val="00B331ED"/>
    <w:rsid w:val="00B370C5"/>
    <w:rsid w:val="00B41EBD"/>
    <w:rsid w:val="00B4249A"/>
    <w:rsid w:val="00B42B74"/>
    <w:rsid w:val="00B44D49"/>
    <w:rsid w:val="00B47130"/>
    <w:rsid w:val="00B5128B"/>
    <w:rsid w:val="00B51335"/>
    <w:rsid w:val="00B53885"/>
    <w:rsid w:val="00B54B33"/>
    <w:rsid w:val="00B55FEB"/>
    <w:rsid w:val="00B6592F"/>
    <w:rsid w:val="00B7145A"/>
    <w:rsid w:val="00B73075"/>
    <w:rsid w:val="00B73A9A"/>
    <w:rsid w:val="00B7417E"/>
    <w:rsid w:val="00B80533"/>
    <w:rsid w:val="00B81F49"/>
    <w:rsid w:val="00B8311F"/>
    <w:rsid w:val="00B866C2"/>
    <w:rsid w:val="00B90B08"/>
    <w:rsid w:val="00B951E0"/>
    <w:rsid w:val="00B9541D"/>
    <w:rsid w:val="00BA1F86"/>
    <w:rsid w:val="00BA30E2"/>
    <w:rsid w:val="00BA3C61"/>
    <w:rsid w:val="00BA7883"/>
    <w:rsid w:val="00BB649D"/>
    <w:rsid w:val="00BB699F"/>
    <w:rsid w:val="00BB74A9"/>
    <w:rsid w:val="00BC191B"/>
    <w:rsid w:val="00BC1D80"/>
    <w:rsid w:val="00BC2492"/>
    <w:rsid w:val="00BC251E"/>
    <w:rsid w:val="00BC3240"/>
    <w:rsid w:val="00BC4F94"/>
    <w:rsid w:val="00BC5DEC"/>
    <w:rsid w:val="00BC63EB"/>
    <w:rsid w:val="00BC6856"/>
    <w:rsid w:val="00BD16AD"/>
    <w:rsid w:val="00BD2798"/>
    <w:rsid w:val="00BD381E"/>
    <w:rsid w:val="00BD3B49"/>
    <w:rsid w:val="00BD3C66"/>
    <w:rsid w:val="00BD4D54"/>
    <w:rsid w:val="00BD7087"/>
    <w:rsid w:val="00BE0AFD"/>
    <w:rsid w:val="00BE0B47"/>
    <w:rsid w:val="00BE7C39"/>
    <w:rsid w:val="00BF1A29"/>
    <w:rsid w:val="00BF27A0"/>
    <w:rsid w:val="00BF2EF5"/>
    <w:rsid w:val="00BF3914"/>
    <w:rsid w:val="00C01F5A"/>
    <w:rsid w:val="00C0338C"/>
    <w:rsid w:val="00C03F73"/>
    <w:rsid w:val="00C078C4"/>
    <w:rsid w:val="00C07F31"/>
    <w:rsid w:val="00C10BA1"/>
    <w:rsid w:val="00C15B3C"/>
    <w:rsid w:val="00C17128"/>
    <w:rsid w:val="00C246BE"/>
    <w:rsid w:val="00C24D55"/>
    <w:rsid w:val="00C275A6"/>
    <w:rsid w:val="00C30238"/>
    <w:rsid w:val="00C30398"/>
    <w:rsid w:val="00C31C90"/>
    <w:rsid w:val="00C33885"/>
    <w:rsid w:val="00C34873"/>
    <w:rsid w:val="00C35CFB"/>
    <w:rsid w:val="00C35E4B"/>
    <w:rsid w:val="00C365A8"/>
    <w:rsid w:val="00C423D0"/>
    <w:rsid w:val="00C438EB"/>
    <w:rsid w:val="00C43D30"/>
    <w:rsid w:val="00C44A35"/>
    <w:rsid w:val="00C459D8"/>
    <w:rsid w:val="00C4757D"/>
    <w:rsid w:val="00C516BD"/>
    <w:rsid w:val="00C554CF"/>
    <w:rsid w:val="00C56BA9"/>
    <w:rsid w:val="00C57204"/>
    <w:rsid w:val="00C6018D"/>
    <w:rsid w:val="00C6052F"/>
    <w:rsid w:val="00C67617"/>
    <w:rsid w:val="00C71CB2"/>
    <w:rsid w:val="00C736A1"/>
    <w:rsid w:val="00C73791"/>
    <w:rsid w:val="00C7491A"/>
    <w:rsid w:val="00C74C46"/>
    <w:rsid w:val="00C755E8"/>
    <w:rsid w:val="00C75832"/>
    <w:rsid w:val="00C77CCB"/>
    <w:rsid w:val="00C77DE2"/>
    <w:rsid w:val="00C8142D"/>
    <w:rsid w:val="00C868DF"/>
    <w:rsid w:val="00C86F58"/>
    <w:rsid w:val="00C90085"/>
    <w:rsid w:val="00C917DC"/>
    <w:rsid w:val="00C91A22"/>
    <w:rsid w:val="00C91E0F"/>
    <w:rsid w:val="00C94874"/>
    <w:rsid w:val="00C957B3"/>
    <w:rsid w:val="00C97E1E"/>
    <w:rsid w:val="00CA05A8"/>
    <w:rsid w:val="00CA5D95"/>
    <w:rsid w:val="00CA7EDE"/>
    <w:rsid w:val="00CB149D"/>
    <w:rsid w:val="00CB15E7"/>
    <w:rsid w:val="00CB30C6"/>
    <w:rsid w:val="00CB3BB9"/>
    <w:rsid w:val="00CB58D5"/>
    <w:rsid w:val="00CC049F"/>
    <w:rsid w:val="00CC219A"/>
    <w:rsid w:val="00CC4312"/>
    <w:rsid w:val="00CC5749"/>
    <w:rsid w:val="00CC582C"/>
    <w:rsid w:val="00CC6839"/>
    <w:rsid w:val="00CC77E0"/>
    <w:rsid w:val="00CD0CEA"/>
    <w:rsid w:val="00CD280D"/>
    <w:rsid w:val="00CD2F1C"/>
    <w:rsid w:val="00CD3E92"/>
    <w:rsid w:val="00CD43DA"/>
    <w:rsid w:val="00CD4CF6"/>
    <w:rsid w:val="00CD4E7E"/>
    <w:rsid w:val="00CD5B81"/>
    <w:rsid w:val="00CD615E"/>
    <w:rsid w:val="00CD6C79"/>
    <w:rsid w:val="00CD7678"/>
    <w:rsid w:val="00CD7BD5"/>
    <w:rsid w:val="00CE29BF"/>
    <w:rsid w:val="00CE311E"/>
    <w:rsid w:val="00CE5C26"/>
    <w:rsid w:val="00CE7B9C"/>
    <w:rsid w:val="00CF179B"/>
    <w:rsid w:val="00CF6447"/>
    <w:rsid w:val="00D018A7"/>
    <w:rsid w:val="00D0455E"/>
    <w:rsid w:val="00D0599B"/>
    <w:rsid w:val="00D0619A"/>
    <w:rsid w:val="00D06FED"/>
    <w:rsid w:val="00D13B23"/>
    <w:rsid w:val="00D14D13"/>
    <w:rsid w:val="00D161F1"/>
    <w:rsid w:val="00D16802"/>
    <w:rsid w:val="00D17164"/>
    <w:rsid w:val="00D207C2"/>
    <w:rsid w:val="00D234DF"/>
    <w:rsid w:val="00D2408C"/>
    <w:rsid w:val="00D25FCA"/>
    <w:rsid w:val="00D271B0"/>
    <w:rsid w:val="00D27F89"/>
    <w:rsid w:val="00D31CCB"/>
    <w:rsid w:val="00D32ED2"/>
    <w:rsid w:val="00D33D6D"/>
    <w:rsid w:val="00D366DE"/>
    <w:rsid w:val="00D36AED"/>
    <w:rsid w:val="00D37692"/>
    <w:rsid w:val="00D37733"/>
    <w:rsid w:val="00D40BB1"/>
    <w:rsid w:val="00D41C47"/>
    <w:rsid w:val="00D47CF1"/>
    <w:rsid w:val="00D47FFB"/>
    <w:rsid w:val="00D50353"/>
    <w:rsid w:val="00D51F12"/>
    <w:rsid w:val="00D52E8A"/>
    <w:rsid w:val="00D56AF7"/>
    <w:rsid w:val="00D56BEE"/>
    <w:rsid w:val="00D60A02"/>
    <w:rsid w:val="00D613A4"/>
    <w:rsid w:val="00D61636"/>
    <w:rsid w:val="00D701BD"/>
    <w:rsid w:val="00D717D6"/>
    <w:rsid w:val="00D72752"/>
    <w:rsid w:val="00D73701"/>
    <w:rsid w:val="00D83880"/>
    <w:rsid w:val="00D84223"/>
    <w:rsid w:val="00D90454"/>
    <w:rsid w:val="00D93D09"/>
    <w:rsid w:val="00D94698"/>
    <w:rsid w:val="00DA1BB5"/>
    <w:rsid w:val="00DA1BD6"/>
    <w:rsid w:val="00DA2CD3"/>
    <w:rsid w:val="00DA4003"/>
    <w:rsid w:val="00DA4302"/>
    <w:rsid w:val="00DA603C"/>
    <w:rsid w:val="00DA6845"/>
    <w:rsid w:val="00DB3581"/>
    <w:rsid w:val="00DC30B8"/>
    <w:rsid w:val="00DC3128"/>
    <w:rsid w:val="00DC4ABC"/>
    <w:rsid w:val="00DD0A23"/>
    <w:rsid w:val="00DD1FD5"/>
    <w:rsid w:val="00DD286F"/>
    <w:rsid w:val="00DD3F43"/>
    <w:rsid w:val="00DD7152"/>
    <w:rsid w:val="00DE1E33"/>
    <w:rsid w:val="00DE2F46"/>
    <w:rsid w:val="00DE606C"/>
    <w:rsid w:val="00DE78D6"/>
    <w:rsid w:val="00DF06CB"/>
    <w:rsid w:val="00DF0D61"/>
    <w:rsid w:val="00DF10EA"/>
    <w:rsid w:val="00DF23AF"/>
    <w:rsid w:val="00DF7C6C"/>
    <w:rsid w:val="00DF7E6B"/>
    <w:rsid w:val="00DF7FA3"/>
    <w:rsid w:val="00E01847"/>
    <w:rsid w:val="00E01E38"/>
    <w:rsid w:val="00E01EAF"/>
    <w:rsid w:val="00E026E1"/>
    <w:rsid w:val="00E0664C"/>
    <w:rsid w:val="00E06FC8"/>
    <w:rsid w:val="00E110D7"/>
    <w:rsid w:val="00E12A71"/>
    <w:rsid w:val="00E13C29"/>
    <w:rsid w:val="00E160A7"/>
    <w:rsid w:val="00E16304"/>
    <w:rsid w:val="00E166D9"/>
    <w:rsid w:val="00E17503"/>
    <w:rsid w:val="00E2011E"/>
    <w:rsid w:val="00E22960"/>
    <w:rsid w:val="00E22EE1"/>
    <w:rsid w:val="00E24931"/>
    <w:rsid w:val="00E300D6"/>
    <w:rsid w:val="00E3258E"/>
    <w:rsid w:val="00E3541C"/>
    <w:rsid w:val="00E40D1C"/>
    <w:rsid w:val="00E42D14"/>
    <w:rsid w:val="00E43E19"/>
    <w:rsid w:val="00E458F1"/>
    <w:rsid w:val="00E45A02"/>
    <w:rsid w:val="00E45CB5"/>
    <w:rsid w:val="00E45DEC"/>
    <w:rsid w:val="00E47562"/>
    <w:rsid w:val="00E53529"/>
    <w:rsid w:val="00E545D0"/>
    <w:rsid w:val="00E56F5C"/>
    <w:rsid w:val="00E6301F"/>
    <w:rsid w:val="00E644A5"/>
    <w:rsid w:val="00E64F61"/>
    <w:rsid w:val="00E67559"/>
    <w:rsid w:val="00E73BB9"/>
    <w:rsid w:val="00E7521F"/>
    <w:rsid w:val="00E77087"/>
    <w:rsid w:val="00E807E6"/>
    <w:rsid w:val="00E8169B"/>
    <w:rsid w:val="00E83998"/>
    <w:rsid w:val="00E84C9E"/>
    <w:rsid w:val="00E93F23"/>
    <w:rsid w:val="00E95968"/>
    <w:rsid w:val="00E9687C"/>
    <w:rsid w:val="00E96982"/>
    <w:rsid w:val="00E97B46"/>
    <w:rsid w:val="00EA0B05"/>
    <w:rsid w:val="00EA157D"/>
    <w:rsid w:val="00EA2216"/>
    <w:rsid w:val="00EA2BB4"/>
    <w:rsid w:val="00EA2EDF"/>
    <w:rsid w:val="00EA6E7D"/>
    <w:rsid w:val="00EA7417"/>
    <w:rsid w:val="00EA7A4A"/>
    <w:rsid w:val="00EB3428"/>
    <w:rsid w:val="00EB3F00"/>
    <w:rsid w:val="00EB4494"/>
    <w:rsid w:val="00EB6B8F"/>
    <w:rsid w:val="00EC173A"/>
    <w:rsid w:val="00EC6D2E"/>
    <w:rsid w:val="00EC7797"/>
    <w:rsid w:val="00ED0CBC"/>
    <w:rsid w:val="00ED1507"/>
    <w:rsid w:val="00ED57DC"/>
    <w:rsid w:val="00ED5D34"/>
    <w:rsid w:val="00ED6B09"/>
    <w:rsid w:val="00ED6DF0"/>
    <w:rsid w:val="00EE0720"/>
    <w:rsid w:val="00EE2039"/>
    <w:rsid w:val="00EF0D83"/>
    <w:rsid w:val="00EF23DD"/>
    <w:rsid w:val="00EF2879"/>
    <w:rsid w:val="00EF2A8F"/>
    <w:rsid w:val="00EF2CC9"/>
    <w:rsid w:val="00EF4ADD"/>
    <w:rsid w:val="00EF5C6D"/>
    <w:rsid w:val="00F0483A"/>
    <w:rsid w:val="00F04D10"/>
    <w:rsid w:val="00F0551F"/>
    <w:rsid w:val="00F1008D"/>
    <w:rsid w:val="00F10229"/>
    <w:rsid w:val="00F10DB6"/>
    <w:rsid w:val="00F111A3"/>
    <w:rsid w:val="00F1141C"/>
    <w:rsid w:val="00F122D0"/>
    <w:rsid w:val="00F12439"/>
    <w:rsid w:val="00F13C81"/>
    <w:rsid w:val="00F148BE"/>
    <w:rsid w:val="00F1586E"/>
    <w:rsid w:val="00F23225"/>
    <w:rsid w:val="00F238FD"/>
    <w:rsid w:val="00F23D36"/>
    <w:rsid w:val="00F26706"/>
    <w:rsid w:val="00F267A9"/>
    <w:rsid w:val="00F324F1"/>
    <w:rsid w:val="00F33461"/>
    <w:rsid w:val="00F36893"/>
    <w:rsid w:val="00F44ACE"/>
    <w:rsid w:val="00F45E1E"/>
    <w:rsid w:val="00F45F58"/>
    <w:rsid w:val="00F504F1"/>
    <w:rsid w:val="00F507E5"/>
    <w:rsid w:val="00F518D2"/>
    <w:rsid w:val="00F61B66"/>
    <w:rsid w:val="00F664E9"/>
    <w:rsid w:val="00F67CF9"/>
    <w:rsid w:val="00F719C8"/>
    <w:rsid w:val="00F73665"/>
    <w:rsid w:val="00F73885"/>
    <w:rsid w:val="00F767FF"/>
    <w:rsid w:val="00F76D39"/>
    <w:rsid w:val="00F76F80"/>
    <w:rsid w:val="00F810AB"/>
    <w:rsid w:val="00F81DC3"/>
    <w:rsid w:val="00F82B09"/>
    <w:rsid w:val="00F82F53"/>
    <w:rsid w:val="00F86183"/>
    <w:rsid w:val="00FA0156"/>
    <w:rsid w:val="00FA4348"/>
    <w:rsid w:val="00FA64B4"/>
    <w:rsid w:val="00FA68F7"/>
    <w:rsid w:val="00FA799E"/>
    <w:rsid w:val="00FB61CB"/>
    <w:rsid w:val="00FB6AAE"/>
    <w:rsid w:val="00FB6BB8"/>
    <w:rsid w:val="00FB7A06"/>
    <w:rsid w:val="00FC1418"/>
    <w:rsid w:val="00FC23B8"/>
    <w:rsid w:val="00FC3991"/>
    <w:rsid w:val="00FC41E7"/>
    <w:rsid w:val="00FC57FB"/>
    <w:rsid w:val="00FC59BB"/>
    <w:rsid w:val="00FC6C7D"/>
    <w:rsid w:val="00FD6645"/>
    <w:rsid w:val="00FD6868"/>
    <w:rsid w:val="00FD69CB"/>
    <w:rsid w:val="00FD7671"/>
    <w:rsid w:val="00FE01FE"/>
    <w:rsid w:val="00FE193D"/>
    <w:rsid w:val="00FE2BD4"/>
    <w:rsid w:val="00FE3CAB"/>
    <w:rsid w:val="00FE45ED"/>
    <w:rsid w:val="00FE4DD1"/>
    <w:rsid w:val="00FE52E0"/>
    <w:rsid w:val="00FE766D"/>
    <w:rsid w:val="00FE7EE0"/>
    <w:rsid w:val="00FF2583"/>
    <w:rsid w:val="00FF2B05"/>
    <w:rsid w:val="00FF397E"/>
    <w:rsid w:val="00FF3D5C"/>
    <w:rsid w:val="00FF5921"/>
    <w:rsid w:val="00FF6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9B"/>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58E7"/>
    <w:rPr>
      <w:rFonts w:ascii="Tahoma" w:hAnsi="Tahoma"/>
      <w:sz w:val="16"/>
      <w:szCs w:val="16"/>
    </w:rPr>
  </w:style>
  <w:style w:type="character" w:customStyle="1" w:styleId="a5">
    <w:name w:val="Текст выноски Знак"/>
    <w:link w:val="a4"/>
    <w:uiPriority w:val="99"/>
    <w:semiHidden/>
    <w:rsid w:val="007258E7"/>
    <w:rPr>
      <w:rFonts w:ascii="Tahoma" w:hAnsi="Tahoma" w:cs="Tahoma"/>
      <w:sz w:val="16"/>
      <w:szCs w:val="16"/>
    </w:rPr>
  </w:style>
  <w:style w:type="paragraph" w:customStyle="1" w:styleId="a6">
    <w:name w:val="Знак"/>
    <w:basedOn w:val="a"/>
    <w:uiPriority w:val="99"/>
    <w:rsid w:val="00E42D14"/>
    <w:pPr>
      <w:spacing w:after="160" w:line="240" w:lineRule="exact"/>
    </w:pPr>
    <w:rPr>
      <w:rFonts w:ascii="Arial" w:hAnsi="Arial" w:cs="Arial"/>
      <w:sz w:val="20"/>
      <w:szCs w:val="20"/>
      <w:lang w:val="en-US"/>
    </w:rPr>
  </w:style>
  <w:style w:type="paragraph" w:customStyle="1" w:styleId="ConsNormal">
    <w:name w:val="ConsNormal"/>
    <w:rsid w:val="002F5E9B"/>
    <w:pPr>
      <w:autoSpaceDE w:val="0"/>
      <w:autoSpaceDN w:val="0"/>
      <w:adjustRightInd w:val="0"/>
      <w:ind w:right="19772" w:firstLine="720"/>
    </w:pPr>
    <w:rPr>
      <w:rFonts w:ascii="Arial" w:hAnsi="Arial" w:cs="Arial"/>
    </w:rPr>
  </w:style>
  <w:style w:type="paragraph" w:customStyle="1" w:styleId="Normal1">
    <w:name w:val="Normal1"/>
    <w:rsid w:val="002F5E9B"/>
  </w:style>
  <w:style w:type="paragraph" w:styleId="a7">
    <w:name w:val="Body Text Indent"/>
    <w:basedOn w:val="a"/>
    <w:link w:val="a8"/>
    <w:semiHidden/>
    <w:rsid w:val="002F5E9B"/>
    <w:pPr>
      <w:spacing w:after="120"/>
      <w:ind w:left="741"/>
      <w:jc w:val="both"/>
    </w:pPr>
    <w:rPr>
      <w:sz w:val="24"/>
      <w:szCs w:val="24"/>
    </w:rPr>
  </w:style>
  <w:style w:type="character" w:customStyle="1" w:styleId="a8">
    <w:name w:val="Основной текст с отступом Знак"/>
    <w:link w:val="a7"/>
    <w:semiHidden/>
    <w:rsid w:val="002F5E9B"/>
    <w:rPr>
      <w:sz w:val="24"/>
      <w:szCs w:val="24"/>
    </w:rPr>
  </w:style>
  <w:style w:type="paragraph" w:styleId="a9">
    <w:name w:val="footnote text"/>
    <w:basedOn w:val="a"/>
    <w:link w:val="aa"/>
    <w:uiPriority w:val="99"/>
    <w:semiHidden/>
    <w:unhideWhenUsed/>
    <w:rsid w:val="00E01847"/>
    <w:rPr>
      <w:sz w:val="20"/>
      <w:szCs w:val="20"/>
    </w:rPr>
  </w:style>
  <w:style w:type="character" w:customStyle="1" w:styleId="aa">
    <w:name w:val="Текст сноски Знак"/>
    <w:link w:val="a9"/>
    <w:uiPriority w:val="99"/>
    <w:semiHidden/>
    <w:rsid w:val="00E01847"/>
    <w:rPr>
      <w:lang w:eastAsia="en-US"/>
    </w:rPr>
  </w:style>
  <w:style w:type="character" w:styleId="ab">
    <w:name w:val="footnote reference"/>
    <w:uiPriority w:val="99"/>
    <w:semiHidden/>
    <w:unhideWhenUsed/>
    <w:rsid w:val="00E01847"/>
    <w:rPr>
      <w:vertAlign w:val="superscript"/>
    </w:rPr>
  </w:style>
  <w:style w:type="character" w:styleId="ac">
    <w:name w:val="Emphasis"/>
    <w:uiPriority w:val="20"/>
    <w:qFormat/>
    <w:rsid w:val="003D2037"/>
    <w:rPr>
      <w:i/>
      <w:iCs/>
    </w:rPr>
  </w:style>
  <w:style w:type="character" w:customStyle="1" w:styleId="wmi-callto">
    <w:name w:val="wmi-callto"/>
    <w:rsid w:val="00A668A2"/>
  </w:style>
  <w:style w:type="paragraph" w:styleId="ad">
    <w:name w:val="Title"/>
    <w:basedOn w:val="a"/>
    <w:link w:val="ae"/>
    <w:qFormat/>
    <w:rsid w:val="00C35CFB"/>
    <w:pPr>
      <w:jc w:val="center"/>
    </w:pPr>
    <w:rPr>
      <w:b/>
      <w:sz w:val="32"/>
      <w:szCs w:val="20"/>
      <w:lang w:eastAsia="ru-RU"/>
    </w:rPr>
  </w:style>
  <w:style w:type="character" w:customStyle="1" w:styleId="ae">
    <w:name w:val="Название Знак"/>
    <w:link w:val="ad"/>
    <w:rsid w:val="00C35CFB"/>
    <w:rPr>
      <w:b/>
      <w:sz w:val="32"/>
    </w:rPr>
  </w:style>
  <w:style w:type="character" w:customStyle="1" w:styleId="1">
    <w:name w:val="Заголовок №1_"/>
    <w:link w:val="10"/>
    <w:rsid w:val="00C35CFB"/>
    <w:rPr>
      <w:shd w:val="clear" w:color="auto" w:fill="FFFFFF"/>
    </w:rPr>
  </w:style>
  <w:style w:type="paragraph" w:customStyle="1" w:styleId="10">
    <w:name w:val="Заголовок №1"/>
    <w:basedOn w:val="a"/>
    <w:link w:val="1"/>
    <w:rsid w:val="00C35CFB"/>
    <w:pPr>
      <w:shd w:val="clear" w:color="auto" w:fill="FFFFFF"/>
      <w:spacing w:after="300" w:line="277" w:lineRule="exact"/>
      <w:outlineLvl w:val="0"/>
    </w:pPr>
    <w:rPr>
      <w:sz w:val="20"/>
      <w:szCs w:val="20"/>
      <w:lang w:eastAsia="ru-RU"/>
    </w:rPr>
  </w:style>
  <w:style w:type="character" w:customStyle="1" w:styleId="af">
    <w:name w:val="Основной текст_"/>
    <w:link w:val="11"/>
    <w:rsid w:val="00C35CFB"/>
    <w:rPr>
      <w:sz w:val="18"/>
      <w:szCs w:val="18"/>
      <w:shd w:val="clear" w:color="auto" w:fill="FFFFFF"/>
    </w:rPr>
  </w:style>
  <w:style w:type="paragraph" w:customStyle="1" w:styleId="11">
    <w:name w:val="Основной текст1"/>
    <w:basedOn w:val="a"/>
    <w:link w:val="af"/>
    <w:rsid w:val="00C35CFB"/>
    <w:pPr>
      <w:shd w:val="clear" w:color="auto" w:fill="FFFFFF"/>
      <w:spacing w:after="60" w:line="0" w:lineRule="atLeast"/>
    </w:pPr>
    <w:rPr>
      <w:sz w:val="18"/>
      <w:szCs w:val="18"/>
      <w:lang w:eastAsia="ru-RU"/>
    </w:rPr>
  </w:style>
  <w:style w:type="paragraph" w:styleId="af0">
    <w:name w:val="No Spacing"/>
    <w:uiPriority w:val="1"/>
    <w:qFormat/>
    <w:rsid w:val="00891CAB"/>
    <w:rPr>
      <w:sz w:val="24"/>
      <w:szCs w:val="24"/>
    </w:rPr>
  </w:style>
  <w:style w:type="character" w:styleId="af1">
    <w:name w:val="Hyperlink"/>
    <w:uiPriority w:val="99"/>
    <w:unhideWhenUsed/>
    <w:rsid w:val="00DD286F"/>
    <w:rPr>
      <w:color w:val="0563C1"/>
      <w:u w:val="single"/>
    </w:rPr>
  </w:style>
  <w:style w:type="character" w:customStyle="1" w:styleId="12">
    <w:name w:val="Неразрешенное упоминание1"/>
    <w:uiPriority w:val="99"/>
    <w:semiHidden/>
    <w:unhideWhenUsed/>
    <w:rsid w:val="00DD286F"/>
    <w:rPr>
      <w:color w:val="605E5C"/>
      <w:shd w:val="clear" w:color="auto" w:fill="E1DFDD"/>
    </w:rPr>
  </w:style>
  <w:style w:type="character" w:customStyle="1" w:styleId="UnresolvedMention">
    <w:name w:val="Unresolved Mention"/>
    <w:basedOn w:val="a0"/>
    <w:uiPriority w:val="99"/>
    <w:semiHidden/>
    <w:unhideWhenUsed/>
    <w:rsid w:val="007762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9B"/>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58E7"/>
    <w:rPr>
      <w:rFonts w:ascii="Tahoma" w:hAnsi="Tahoma"/>
      <w:sz w:val="16"/>
      <w:szCs w:val="16"/>
    </w:rPr>
  </w:style>
  <w:style w:type="character" w:customStyle="1" w:styleId="a5">
    <w:name w:val="Текст выноски Знак"/>
    <w:link w:val="a4"/>
    <w:uiPriority w:val="99"/>
    <w:semiHidden/>
    <w:rsid w:val="007258E7"/>
    <w:rPr>
      <w:rFonts w:ascii="Tahoma" w:hAnsi="Tahoma" w:cs="Tahoma"/>
      <w:sz w:val="16"/>
      <w:szCs w:val="16"/>
    </w:rPr>
  </w:style>
  <w:style w:type="paragraph" w:customStyle="1" w:styleId="a6">
    <w:name w:val="Знак"/>
    <w:basedOn w:val="a"/>
    <w:uiPriority w:val="99"/>
    <w:rsid w:val="00E42D14"/>
    <w:pPr>
      <w:spacing w:after="160" w:line="240" w:lineRule="exact"/>
    </w:pPr>
    <w:rPr>
      <w:rFonts w:ascii="Arial" w:hAnsi="Arial" w:cs="Arial"/>
      <w:sz w:val="20"/>
      <w:szCs w:val="20"/>
      <w:lang w:val="en-US"/>
    </w:rPr>
  </w:style>
  <w:style w:type="paragraph" w:customStyle="1" w:styleId="ConsNormal">
    <w:name w:val="ConsNormal"/>
    <w:rsid w:val="002F5E9B"/>
    <w:pPr>
      <w:autoSpaceDE w:val="0"/>
      <w:autoSpaceDN w:val="0"/>
      <w:adjustRightInd w:val="0"/>
      <w:ind w:right="19772" w:firstLine="720"/>
    </w:pPr>
    <w:rPr>
      <w:rFonts w:ascii="Arial" w:hAnsi="Arial" w:cs="Arial"/>
    </w:rPr>
  </w:style>
  <w:style w:type="paragraph" w:customStyle="1" w:styleId="Normal1">
    <w:name w:val="Normal1"/>
    <w:rsid w:val="002F5E9B"/>
  </w:style>
  <w:style w:type="paragraph" w:styleId="a7">
    <w:name w:val="Body Text Indent"/>
    <w:basedOn w:val="a"/>
    <w:link w:val="a8"/>
    <w:semiHidden/>
    <w:rsid w:val="002F5E9B"/>
    <w:pPr>
      <w:spacing w:after="120"/>
      <w:ind w:left="741"/>
      <w:jc w:val="both"/>
    </w:pPr>
    <w:rPr>
      <w:sz w:val="24"/>
      <w:szCs w:val="24"/>
    </w:rPr>
  </w:style>
  <w:style w:type="character" w:customStyle="1" w:styleId="a8">
    <w:name w:val="Основной текст с отступом Знак"/>
    <w:link w:val="a7"/>
    <w:semiHidden/>
    <w:rsid w:val="002F5E9B"/>
    <w:rPr>
      <w:sz w:val="24"/>
      <w:szCs w:val="24"/>
    </w:rPr>
  </w:style>
  <w:style w:type="paragraph" w:styleId="a9">
    <w:name w:val="footnote text"/>
    <w:basedOn w:val="a"/>
    <w:link w:val="aa"/>
    <w:uiPriority w:val="99"/>
    <w:semiHidden/>
    <w:unhideWhenUsed/>
    <w:rsid w:val="00E01847"/>
    <w:rPr>
      <w:sz w:val="20"/>
      <w:szCs w:val="20"/>
    </w:rPr>
  </w:style>
  <w:style w:type="character" w:customStyle="1" w:styleId="aa">
    <w:name w:val="Текст сноски Знак"/>
    <w:link w:val="a9"/>
    <w:uiPriority w:val="99"/>
    <w:semiHidden/>
    <w:rsid w:val="00E01847"/>
    <w:rPr>
      <w:lang w:eastAsia="en-US"/>
    </w:rPr>
  </w:style>
  <w:style w:type="character" w:styleId="ab">
    <w:name w:val="footnote reference"/>
    <w:uiPriority w:val="99"/>
    <w:semiHidden/>
    <w:unhideWhenUsed/>
    <w:rsid w:val="00E01847"/>
    <w:rPr>
      <w:vertAlign w:val="superscript"/>
    </w:rPr>
  </w:style>
  <w:style w:type="character" w:styleId="ac">
    <w:name w:val="Emphasis"/>
    <w:uiPriority w:val="20"/>
    <w:qFormat/>
    <w:rsid w:val="003D2037"/>
    <w:rPr>
      <w:i/>
      <w:iCs/>
    </w:rPr>
  </w:style>
  <w:style w:type="character" w:customStyle="1" w:styleId="wmi-callto">
    <w:name w:val="wmi-callto"/>
    <w:rsid w:val="00A668A2"/>
  </w:style>
  <w:style w:type="paragraph" w:styleId="ad">
    <w:name w:val="Title"/>
    <w:basedOn w:val="a"/>
    <w:link w:val="ae"/>
    <w:qFormat/>
    <w:rsid w:val="00C35CFB"/>
    <w:pPr>
      <w:jc w:val="center"/>
    </w:pPr>
    <w:rPr>
      <w:b/>
      <w:sz w:val="32"/>
      <w:szCs w:val="20"/>
      <w:lang w:eastAsia="ru-RU"/>
    </w:rPr>
  </w:style>
  <w:style w:type="character" w:customStyle="1" w:styleId="ae">
    <w:name w:val="Название Знак"/>
    <w:link w:val="ad"/>
    <w:rsid w:val="00C35CFB"/>
    <w:rPr>
      <w:b/>
      <w:sz w:val="32"/>
    </w:rPr>
  </w:style>
  <w:style w:type="character" w:customStyle="1" w:styleId="1">
    <w:name w:val="Заголовок №1_"/>
    <w:link w:val="10"/>
    <w:rsid w:val="00C35CFB"/>
    <w:rPr>
      <w:shd w:val="clear" w:color="auto" w:fill="FFFFFF"/>
    </w:rPr>
  </w:style>
  <w:style w:type="paragraph" w:customStyle="1" w:styleId="10">
    <w:name w:val="Заголовок №1"/>
    <w:basedOn w:val="a"/>
    <w:link w:val="1"/>
    <w:rsid w:val="00C35CFB"/>
    <w:pPr>
      <w:shd w:val="clear" w:color="auto" w:fill="FFFFFF"/>
      <w:spacing w:after="300" w:line="277" w:lineRule="exact"/>
      <w:outlineLvl w:val="0"/>
    </w:pPr>
    <w:rPr>
      <w:sz w:val="20"/>
      <w:szCs w:val="20"/>
      <w:lang w:eastAsia="ru-RU"/>
    </w:rPr>
  </w:style>
  <w:style w:type="character" w:customStyle="1" w:styleId="af">
    <w:name w:val="Основной текст_"/>
    <w:link w:val="11"/>
    <w:rsid w:val="00C35CFB"/>
    <w:rPr>
      <w:sz w:val="18"/>
      <w:szCs w:val="18"/>
      <w:shd w:val="clear" w:color="auto" w:fill="FFFFFF"/>
    </w:rPr>
  </w:style>
  <w:style w:type="paragraph" w:customStyle="1" w:styleId="11">
    <w:name w:val="Основной текст1"/>
    <w:basedOn w:val="a"/>
    <w:link w:val="af"/>
    <w:rsid w:val="00C35CFB"/>
    <w:pPr>
      <w:shd w:val="clear" w:color="auto" w:fill="FFFFFF"/>
      <w:spacing w:after="60" w:line="0" w:lineRule="atLeast"/>
    </w:pPr>
    <w:rPr>
      <w:sz w:val="18"/>
      <w:szCs w:val="18"/>
      <w:lang w:eastAsia="ru-RU"/>
    </w:rPr>
  </w:style>
  <w:style w:type="paragraph" w:styleId="af0">
    <w:name w:val="No Spacing"/>
    <w:uiPriority w:val="1"/>
    <w:qFormat/>
    <w:rsid w:val="00891CAB"/>
    <w:rPr>
      <w:sz w:val="24"/>
      <w:szCs w:val="24"/>
    </w:rPr>
  </w:style>
  <w:style w:type="character" w:styleId="af1">
    <w:name w:val="Hyperlink"/>
    <w:uiPriority w:val="99"/>
    <w:unhideWhenUsed/>
    <w:rsid w:val="00DD286F"/>
    <w:rPr>
      <w:color w:val="0563C1"/>
      <w:u w:val="single"/>
    </w:rPr>
  </w:style>
  <w:style w:type="character" w:customStyle="1" w:styleId="12">
    <w:name w:val="Неразрешенное упоминание1"/>
    <w:uiPriority w:val="99"/>
    <w:semiHidden/>
    <w:unhideWhenUsed/>
    <w:rsid w:val="00DD286F"/>
    <w:rPr>
      <w:color w:val="605E5C"/>
      <w:shd w:val="clear" w:color="auto" w:fill="E1DFDD"/>
    </w:rPr>
  </w:style>
  <w:style w:type="character" w:customStyle="1" w:styleId="UnresolvedMention">
    <w:name w:val="Unresolved Mention"/>
    <w:basedOn w:val="a0"/>
    <w:uiPriority w:val="99"/>
    <w:semiHidden/>
    <w:unhideWhenUsed/>
    <w:rsid w:val="00776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in31@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39A7-C36D-4246-BADD-F484C1DF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Белгородское ОСБ №8592</Company>
  <LinksUpToDate>false</LinksUpToDate>
  <CharactersWithSpaces>11357</CharactersWithSpaces>
  <SharedDoc>false</SharedDoc>
  <HLinks>
    <vt:vector size="12" baseType="variant">
      <vt:variant>
        <vt:i4>2031679</vt:i4>
      </vt:variant>
      <vt:variant>
        <vt:i4>3</vt:i4>
      </vt:variant>
      <vt:variant>
        <vt:i4>0</vt:i4>
      </vt:variant>
      <vt:variant>
        <vt:i4>5</vt:i4>
      </vt:variant>
      <vt:variant>
        <vt:lpwstr>mailto:fin31@list.ru</vt:lpwstr>
      </vt:variant>
      <vt:variant>
        <vt:lpwstr/>
      </vt:variant>
      <vt:variant>
        <vt:i4>2031679</vt:i4>
      </vt:variant>
      <vt:variant>
        <vt:i4>0</vt:i4>
      </vt:variant>
      <vt:variant>
        <vt:i4>0</vt:i4>
      </vt:variant>
      <vt:variant>
        <vt:i4>5</vt:i4>
      </vt:variant>
      <vt:variant>
        <vt:lpwstr>mailto:fin31@list.ru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Рычкина</dc:creator>
  <cp:lastModifiedBy>Хрунчева Олеся Алексеевна</cp:lastModifiedBy>
  <cp:revision>22</cp:revision>
  <cp:lastPrinted>2024-11-08T14:04:00Z</cp:lastPrinted>
  <dcterms:created xsi:type="dcterms:W3CDTF">2024-11-08T12:42:00Z</dcterms:created>
  <dcterms:modified xsi:type="dcterms:W3CDTF">2024-12-25T11:49:00Z</dcterms:modified>
</cp:coreProperties>
</file>