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1"/>
        <w:rPr>
          <w:lang w:eastAsia="en-US"/>
        </w:rPr>
      </w:pPr>
      <w:r>
        <w:rPr>
          <w:lang w:eastAsia="en-US"/>
        </w:rPr>
        <w:t xml:space="preserve"> </w:t>
      </w:r>
      <w:r>
        <w:rPr>
          <w:lang w:eastAsia="en-US"/>
        </w:rPr>
      </w:r>
      <w:r>
        <w:rPr>
          <w:lang w:eastAsia="en-US"/>
        </w:rPr>
      </w:r>
    </w:p>
    <w:p>
      <w:pPr>
        <w:pStyle w:val="9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Конкурсная документация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по</w:t>
      </w:r>
      <w:r>
        <w:rPr>
          <w:bCs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отбору</w:t>
      </w:r>
      <w:r>
        <w:rPr>
          <w:b/>
          <w:sz w:val="28"/>
          <w:szCs w:val="28"/>
        </w:rPr>
        <w:t xml:space="preserve"> аудиторской </w:t>
      </w:r>
      <w:r>
        <w:rPr>
          <w:b/>
          <w:sz w:val="28"/>
          <w:szCs w:val="28"/>
        </w:rPr>
        <w:t xml:space="preserve">организации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 (аудитора), принятию</w:t>
      </w:r>
      <w:r>
        <w:rPr>
          <w:b/>
          <w:sz w:val="28"/>
          <w:szCs w:val="28"/>
        </w:rPr>
        <w:t xml:space="preserve"> решения </w:t>
      </w:r>
      <w:r>
        <w:rPr>
          <w:b/>
          <w:sz w:val="28"/>
          <w:szCs w:val="28"/>
        </w:rPr>
        <w:t xml:space="preserve">о проведении аудита, утверждению</w:t>
      </w:r>
      <w:r>
        <w:rPr>
          <w:b/>
          <w:sz w:val="28"/>
          <w:szCs w:val="28"/>
        </w:rPr>
        <w:t xml:space="preserve"> договора с аудиторской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организацией (аудитором) на проведение аудита годовой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бухгалтерской (финансовой) отчетности Фонд</w:t>
      </w:r>
      <w:r>
        <w:rPr>
          <w:b/>
          <w:sz w:val="28"/>
          <w:szCs w:val="28"/>
          <w:lang w:val="ru-RU"/>
        </w:rPr>
        <w:t xml:space="preserve">а</w:t>
      </w:r>
      <w:r>
        <w:rPr>
          <w:b/>
          <w:sz w:val="28"/>
          <w:szCs w:val="28"/>
        </w:rPr>
        <w:t xml:space="preserve"> содействия р</w:t>
      </w:r>
      <w:r>
        <w:rPr>
          <w:b/>
          <w:sz w:val="28"/>
          <w:szCs w:val="28"/>
        </w:rPr>
        <w:t xml:space="preserve">еформированию жилищно-коммунального</w:t>
      </w:r>
      <w:r>
        <w:rPr>
          <w:b/>
          <w:sz w:val="28"/>
          <w:szCs w:val="28"/>
        </w:rPr>
        <w:t xml:space="preserve"> хозяйства </w:t>
        <w:br/>
        <w:t xml:space="preserve">Белгородской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 xml:space="preserve">1. Общие положения</w:t>
      </w:r>
      <w:r>
        <w:rPr>
          <w:rFonts w:eastAsia="Calibri"/>
          <w:b/>
          <w:color w:val="000000"/>
          <w:sz w:val="28"/>
          <w:szCs w:val="28"/>
          <w:lang w:eastAsia="en-US"/>
        </w:rPr>
      </w:r>
      <w:r>
        <w:rPr>
          <w:rFonts w:eastAsia="Calibri"/>
          <w:b/>
          <w:color w:val="000000"/>
          <w:sz w:val="28"/>
          <w:szCs w:val="28"/>
          <w:lang w:eastAsia="en-US"/>
        </w:rPr>
      </w:r>
    </w:p>
    <w:p>
      <w:pPr>
        <w:pStyle w:val="944"/>
        <w:ind w:firstLine="709"/>
        <w:jc w:val="both"/>
        <w:rPr>
          <w:sz w:val="28"/>
          <w:szCs w:val="28"/>
          <w:lang w:val="ru-RU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Предметом настоящего конкурса является право заключения договора </w:t>
      </w:r>
      <w:r>
        <w:rPr>
          <w:sz w:val="28"/>
          <w:szCs w:val="28"/>
        </w:rPr>
        <w:t xml:space="preserve">на проведение аудита годовой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бухгалтерской (финансовой) отчетности Фонд</w:t>
      </w:r>
      <w:r>
        <w:rPr>
          <w:sz w:val="28"/>
          <w:szCs w:val="28"/>
          <w:lang w:val="ru-RU"/>
        </w:rPr>
        <w:t xml:space="preserve">а</w:t>
      </w:r>
      <w:r>
        <w:rPr>
          <w:sz w:val="28"/>
          <w:szCs w:val="28"/>
        </w:rPr>
        <w:t xml:space="preserve"> содействия реформированию жили</w:t>
      </w:r>
      <w:r>
        <w:rPr>
          <w:sz w:val="28"/>
          <w:szCs w:val="28"/>
        </w:rPr>
        <w:t xml:space="preserve">щно-коммунального</w:t>
      </w:r>
      <w:r>
        <w:rPr>
          <w:sz w:val="28"/>
          <w:szCs w:val="28"/>
        </w:rPr>
        <w:t xml:space="preserve"> хозяйства Белгородской области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41"/>
        <w:numPr>
          <w:ilvl w:val="1"/>
          <w:numId w:val="26"/>
        </w:numPr>
        <w:ind w:left="0" w:firstLine="709"/>
        <w:jc w:val="both"/>
        <w:tabs>
          <w:tab w:val="left" w:pos="1134" w:leader="none"/>
        </w:tabs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Оказание услуг по проведению обязательного </w:t>
      </w:r>
      <w:r>
        <w:rPr>
          <w:rFonts w:eastAsia="Calibri"/>
          <w:bCs/>
          <w:sz w:val="28"/>
          <w:szCs w:val="28"/>
          <w:lang w:eastAsia="en-US"/>
        </w:rPr>
        <w:t xml:space="preserve">ежегодного аудита бухгалтерской (финансовой) отчётности Фонд</w:t>
      </w:r>
      <w:r>
        <w:rPr>
          <w:rFonts w:eastAsia="Calibri"/>
          <w:bCs/>
          <w:sz w:val="28"/>
          <w:szCs w:val="28"/>
          <w:lang w:eastAsia="en-US"/>
        </w:rPr>
        <w:t xml:space="preserve">а</w:t>
      </w:r>
      <w:r>
        <w:rPr>
          <w:rFonts w:eastAsia="Calibri"/>
          <w:bCs/>
          <w:sz w:val="28"/>
          <w:szCs w:val="28"/>
          <w:lang w:eastAsia="en-US"/>
        </w:rPr>
        <w:t xml:space="preserve"> содействия реформирования жилищно-коммунального</w:t>
      </w:r>
      <w:r>
        <w:rPr>
          <w:rFonts w:eastAsia="Calibri"/>
          <w:bCs/>
          <w:sz w:val="28"/>
          <w:szCs w:val="28"/>
          <w:lang w:eastAsia="en-US"/>
        </w:rPr>
        <w:t xml:space="preserve"> хозяйства Белгородской области</w:t>
      </w:r>
      <w:r>
        <w:rPr>
          <w:rFonts w:eastAsia="Calibri"/>
          <w:bCs/>
          <w:sz w:val="28"/>
          <w:szCs w:val="28"/>
          <w:lang w:eastAsia="en-US"/>
        </w:rPr>
        <w:t xml:space="preserve">,  </w:t>
      </w:r>
      <w:r>
        <w:rPr>
          <w:rFonts w:eastAsia="Calibri"/>
          <w:bCs/>
          <w:sz w:val="28"/>
          <w:szCs w:val="28"/>
          <w:lang w:eastAsia="en-US"/>
        </w:rPr>
        <w:t xml:space="preserve">Белгородская область</w:t>
      </w:r>
      <w:r>
        <w:rPr>
          <w:rFonts w:eastAsia="Calibri"/>
          <w:bCs/>
          <w:sz w:val="28"/>
          <w:szCs w:val="28"/>
          <w:lang w:eastAsia="en-US"/>
        </w:rPr>
        <w:t xml:space="preserve">, г. Белгород, Бе</w:t>
      </w:r>
      <w:r>
        <w:rPr>
          <w:rFonts w:eastAsia="Calibri"/>
          <w:bCs/>
          <w:sz w:val="28"/>
          <w:szCs w:val="28"/>
          <w:lang w:eastAsia="en-US"/>
        </w:rPr>
        <w:t xml:space="preserve">л</w:t>
      </w:r>
      <w:r>
        <w:rPr>
          <w:rFonts w:eastAsia="Calibri"/>
          <w:bCs/>
          <w:sz w:val="28"/>
          <w:szCs w:val="28"/>
          <w:lang w:eastAsia="en-US"/>
        </w:rPr>
        <w:t xml:space="preserve">городский проспект, д. 85а.</w:t>
      </w:r>
      <w:r>
        <w:rPr>
          <w:rFonts w:eastAsia="Calibri"/>
          <w:bCs/>
          <w:sz w:val="28"/>
          <w:szCs w:val="28"/>
          <w:lang w:eastAsia="en-US"/>
        </w:rPr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pStyle w:val="941"/>
        <w:numPr>
          <w:ilvl w:val="1"/>
          <w:numId w:val="26"/>
        </w:numPr>
        <w:ind w:left="0" w:firstLine="709"/>
        <w:jc w:val="both"/>
        <w:tabs>
          <w:tab w:val="left" w:pos="993" w:leader="none"/>
          <w:tab w:val="left" w:pos="1134" w:leader="none"/>
        </w:tabs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З</w:t>
      </w:r>
      <w:r>
        <w:rPr>
          <w:rFonts w:eastAsia="Calibri"/>
          <w:bCs/>
          <w:sz w:val="28"/>
          <w:szCs w:val="28"/>
          <w:lang w:eastAsia="en-US"/>
        </w:rPr>
        <w:t xml:space="preserve">аказчиком является</w:t>
      </w:r>
      <w:r>
        <w:rPr>
          <w:rFonts w:eastAsia="Calibri"/>
          <w:bCs/>
          <w:sz w:val="28"/>
          <w:szCs w:val="28"/>
          <w:lang w:eastAsia="en-US"/>
        </w:rPr>
        <w:t xml:space="preserve">: Фонд содействия реформирования жилищно-коммунального хозяйства Белгор</w:t>
      </w:r>
      <w:r>
        <w:rPr>
          <w:rFonts w:eastAsia="Calibri"/>
          <w:bCs/>
          <w:sz w:val="28"/>
          <w:szCs w:val="28"/>
          <w:lang w:eastAsia="en-US"/>
        </w:rPr>
        <w:t xml:space="preserve">одской области</w:t>
      </w:r>
      <w:r>
        <w:rPr>
          <w:rFonts w:eastAsia="Calibri"/>
          <w:bCs/>
          <w:sz w:val="28"/>
          <w:szCs w:val="28"/>
          <w:lang w:eastAsia="en-US"/>
        </w:rPr>
        <w:t xml:space="preserve">.</w:t>
      </w:r>
      <w:r>
        <w:rPr>
          <w:rFonts w:eastAsia="Calibri"/>
          <w:bCs/>
          <w:sz w:val="28"/>
          <w:szCs w:val="28"/>
          <w:lang w:eastAsia="en-US"/>
        </w:rPr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pStyle w:val="941"/>
        <w:numPr>
          <w:ilvl w:val="1"/>
          <w:numId w:val="26"/>
        </w:numPr>
        <w:ind w:left="0" w:firstLine="709"/>
        <w:jc w:val="both"/>
        <w:tabs>
          <w:tab w:val="left" w:pos="1134" w:leader="none"/>
        </w:tabs>
        <w:rPr>
          <w:rFonts w:eastAsia="Calibri"/>
          <w:bCs/>
          <w:highlight w:val="white"/>
        </w:rPr>
      </w:pPr>
      <w:r>
        <w:rPr>
          <w:rFonts w:eastAsia="Calibri"/>
          <w:bCs/>
          <w:sz w:val="28"/>
          <w:szCs w:val="28"/>
          <w:lang w:eastAsia="en-US"/>
        </w:rPr>
        <w:t xml:space="preserve">Организатором конкурса является:</w:t>
      </w:r>
      <w:r>
        <w:rPr>
          <w:rFonts w:eastAsia="Calibri"/>
          <w:bCs/>
          <w:sz w:val="28"/>
          <w:szCs w:val="28"/>
          <w:lang w:eastAsia="en-US"/>
        </w:rPr>
        <w:t xml:space="preserve"> м</w:t>
      </w:r>
      <w:r>
        <w:rPr>
          <w:rFonts w:eastAsia="Calibri"/>
          <w:bCs/>
          <w:sz w:val="28"/>
          <w:szCs w:val="28"/>
          <w:lang w:eastAsia="en-US"/>
        </w:rPr>
        <w:t xml:space="preserve">инистерство</w:t>
      </w:r>
      <w:r>
        <w:rPr>
          <w:rFonts w:eastAsia="Calibri"/>
          <w:bCs/>
          <w:sz w:val="28"/>
          <w:szCs w:val="28"/>
          <w:lang w:eastAsia="en-US"/>
        </w:rPr>
        <w:t xml:space="preserve">                                 </w:t>
      </w:r>
      <w:r>
        <w:rPr>
          <w:rFonts w:eastAsia="Calibri"/>
          <w:bCs/>
          <w:sz w:val="28"/>
          <w:szCs w:val="28"/>
          <w:highlight w:val="white"/>
          <w:lang w:eastAsia="en-US"/>
        </w:rPr>
        <w:t xml:space="preserve">жилищно-коммунального хозя</w:t>
      </w:r>
      <w:r>
        <w:rPr>
          <w:rFonts w:eastAsia="Calibri"/>
          <w:bCs/>
          <w:sz w:val="28"/>
          <w:szCs w:val="28"/>
          <w:highlight w:val="white"/>
          <w:lang w:eastAsia="en-US"/>
        </w:rPr>
        <w:t xml:space="preserve">йства Белгородск</w:t>
      </w:r>
      <w:r>
        <w:rPr>
          <w:rFonts w:eastAsia="Calibri"/>
          <w:bCs/>
          <w:sz w:val="28"/>
          <w:szCs w:val="28"/>
          <w:highlight w:val="white"/>
          <w:lang w:eastAsia="en-US"/>
        </w:rPr>
        <w:t xml:space="preserve">ой области</w:t>
      </w:r>
      <w:r>
        <w:rPr>
          <w:rFonts w:eastAsia="Calibri"/>
          <w:bCs/>
          <w:sz w:val="28"/>
          <w:szCs w:val="28"/>
          <w:highlight w:val="white"/>
          <w:lang w:eastAsia="en-US"/>
        </w:rPr>
        <w:t xml:space="preserve">.</w:t>
      </w:r>
      <w:r>
        <w:rPr>
          <w:rFonts w:eastAsia="Calibri"/>
          <w:bCs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bCs/>
          <w:highlight w:val="white"/>
        </w:rPr>
      </w:r>
      <w:r>
        <w:rPr>
          <w:rFonts w:eastAsia="Calibri"/>
          <w:bCs/>
          <w:highlight w:val="white"/>
        </w:rPr>
      </w:r>
    </w:p>
    <w:p>
      <w:pPr>
        <w:pStyle w:val="941"/>
        <w:ind w:firstLine="709"/>
        <w:jc w:val="both"/>
        <w:tabs>
          <w:tab w:val="left" w:pos="993" w:leader="none"/>
          <w:tab w:val="left" w:pos="1418" w:leader="none"/>
        </w:tabs>
        <w:rPr>
          <w:rFonts w:eastAsia="Calibri"/>
          <w:sz w:val="28"/>
          <w:szCs w:val="28"/>
          <w:highlight w:val="white"/>
        </w:rPr>
      </w:pPr>
      <w:r>
        <w:rPr>
          <w:rFonts w:eastAsia="Calibri"/>
          <w:color w:val="000000"/>
          <w:sz w:val="28"/>
          <w:szCs w:val="28"/>
          <w:highlight w:val="white"/>
          <w:lang w:eastAsia="en-US"/>
        </w:rPr>
        <w:t xml:space="preserve">1.4. Начальная (максимальная) цена договора: 406 906,66</w:t>
      </w:r>
      <w:r>
        <w:rPr>
          <w:rFonts w:eastAsia="Calibri"/>
          <w:color w:val="000000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highlight w:val="white"/>
          <w:lang w:eastAsia="en-US"/>
        </w:rPr>
        <w:t xml:space="preserve">рублей, в том числе НДС 73 376,61</w:t>
      </w:r>
      <w:r>
        <w:rPr>
          <w:rFonts w:eastAsia="Calibri"/>
          <w:color w:val="000000"/>
          <w:sz w:val="28"/>
          <w:szCs w:val="28"/>
          <w:highlight w:val="white"/>
          <w:lang w:eastAsia="en-US"/>
        </w:rPr>
        <w:t xml:space="preserve"> рублей.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 </w:t>
      </w:r>
      <w:r>
        <w:rPr>
          <w:rFonts w:eastAsia="Calibri"/>
          <w:sz w:val="28"/>
          <w:szCs w:val="28"/>
          <w:highlight w:val="white"/>
        </w:rPr>
      </w:r>
      <w:r>
        <w:rPr>
          <w:rFonts w:eastAsia="Calibri"/>
          <w:sz w:val="28"/>
          <w:szCs w:val="28"/>
          <w:highlight w:val="white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1.5.</w:t>
        <w:tab/>
        <w:t xml:space="preserve">Крайним сроком подачи конкурсных заявок является день и час вскрытия конвертов с конкурсными заявками.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Заявки подаются по а</w:t>
      </w:r>
      <w:r>
        <w:rPr>
          <w:rFonts w:eastAsia="Calibri"/>
          <w:color w:val="000000"/>
          <w:sz w:val="28"/>
          <w:szCs w:val="28"/>
          <w:lang w:eastAsia="en-US"/>
        </w:rPr>
        <w:t xml:space="preserve">дресу: </w:t>
      </w:r>
      <w:r>
        <w:rPr>
          <w:color w:val="000000"/>
          <w:sz w:val="28"/>
          <w:szCs w:val="28"/>
        </w:rPr>
        <w:t xml:space="preserve">Белгородская область, г. Белгород,   Белгородский проспект, дом 85а</w:t>
      </w:r>
      <w:r>
        <w:rPr>
          <w:color w:val="000000"/>
          <w:sz w:val="28"/>
          <w:szCs w:val="28"/>
        </w:rPr>
        <w:t xml:space="preserve">,  приемная </w:t>
      </w:r>
      <w:r>
        <w:rPr>
          <w:rFonts w:eastAsia="Calibri"/>
          <w:bCs/>
          <w:sz w:val="28"/>
          <w:szCs w:val="28"/>
          <w:lang w:eastAsia="en-US"/>
        </w:rPr>
        <w:t xml:space="preserve">министерства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жилищно-коммунального хозяйства Белгородской области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часы работы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 9.00 до 18.00,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перерыв ( с 13.00 до 14.00 ).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</w: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941"/>
        <w:numPr>
          <w:ilvl w:val="1"/>
          <w:numId w:val="32"/>
        </w:numPr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Вскрытие конвертов с конкурсными заявками б</w:t>
      </w:r>
      <w:r>
        <w:rPr>
          <w:rFonts w:eastAsia="Calibri"/>
          <w:color w:val="000000"/>
          <w:sz w:val="28"/>
          <w:szCs w:val="28"/>
          <w:lang w:eastAsia="en-US"/>
        </w:rPr>
        <w:t xml:space="preserve">удет произведено </w:t>
        <w:br/>
        <w:t xml:space="preserve">в </w:t>
      </w:r>
      <w:r>
        <w:rPr>
          <w:rFonts w:eastAsia="Calibri"/>
          <w:color w:val="000000"/>
          <w:sz w:val="28"/>
          <w:szCs w:val="28"/>
          <w:lang w:eastAsia="en-US"/>
        </w:rPr>
        <w:t xml:space="preserve">1</w:t>
      </w:r>
      <w:r>
        <w:rPr>
          <w:rFonts w:eastAsia="Calibri"/>
          <w:color w:val="000000"/>
          <w:sz w:val="28"/>
          <w:szCs w:val="28"/>
          <w:lang w:eastAsia="en-US"/>
        </w:rPr>
        <w:t xml:space="preserve">0</w:t>
      </w:r>
      <w:r>
        <w:rPr>
          <w:rFonts w:eastAsia="Calibri"/>
          <w:color w:val="000000"/>
          <w:sz w:val="28"/>
          <w:szCs w:val="28"/>
          <w:lang w:eastAsia="en-US"/>
        </w:rPr>
        <w:t xml:space="preserve"> часов </w:t>
      </w:r>
      <w:r>
        <w:rPr>
          <w:rFonts w:eastAsia="Calibri"/>
          <w:color w:val="000000"/>
          <w:sz w:val="28"/>
          <w:szCs w:val="28"/>
          <w:lang w:eastAsia="en-US"/>
        </w:rPr>
        <w:t xml:space="preserve">00</w:t>
      </w:r>
      <w:r>
        <w:rPr>
          <w:rFonts w:eastAsia="Calibri"/>
          <w:color w:val="000000"/>
          <w:sz w:val="28"/>
          <w:szCs w:val="28"/>
          <w:lang w:eastAsia="en-US"/>
        </w:rPr>
        <w:t xml:space="preserve"> минут «</w:t>
      </w:r>
      <w:r>
        <w:rPr>
          <w:rFonts w:eastAsia="Calibri"/>
          <w:color w:val="000000"/>
          <w:sz w:val="28"/>
          <w:szCs w:val="28"/>
          <w:lang w:eastAsia="en-US"/>
        </w:rPr>
        <w:t xml:space="preserve">19</w:t>
      </w:r>
      <w:r>
        <w:rPr>
          <w:rFonts w:eastAsia="Calibri"/>
          <w:color w:val="000000"/>
          <w:sz w:val="28"/>
          <w:szCs w:val="28"/>
          <w:lang w:eastAsia="en-US"/>
        </w:rPr>
        <w:t xml:space="preserve">» мая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20</w:t>
      </w:r>
      <w:r>
        <w:rPr>
          <w:rFonts w:eastAsia="Calibri"/>
          <w:color w:val="000000"/>
          <w:sz w:val="28"/>
          <w:szCs w:val="28"/>
          <w:lang w:eastAsia="en-US"/>
        </w:rPr>
        <w:t xml:space="preserve">26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года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по адресу: </w:t>
      </w:r>
      <w:r>
        <w:rPr>
          <w:color w:val="000000"/>
          <w:sz w:val="28"/>
          <w:szCs w:val="28"/>
        </w:rPr>
        <w:t xml:space="preserve">Белг</w:t>
      </w:r>
      <w:r>
        <w:rPr>
          <w:color w:val="000000"/>
          <w:sz w:val="28"/>
          <w:szCs w:val="28"/>
        </w:rPr>
        <w:t xml:space="preserve">ородская область, </w:t>
      </w:r>
      <w:r>
        <w:rPr>
          <w:color w:val="000000"/>
          <w:sz w:val="28"/>
          <w:szCs w:val="28"/>
        </w:rPr>
        <w:br/>
        <w:t xml:space="preserve">г. Белгород,   Белгородский проспект, дом 85а</w:t>
      </w:r>
      <w:r>
        <w:rPr>
          <w:rFonts w:eastAsia="Calibri"/>
          <w:color w:val="000000"/>
          <w:sz w:val="28"/>
          <w:szCs w:val="28"/>
          <w:lang w:eastAsia="en-US"/>
        </w:rPr>
        <w:t xml:space="preserve">, 4</w:t>
      </w:r>
      <w:r>
        <w:rPr>
          <w:rFonts w:eastAsia="Calibri"/>
          <w:color w:val="000000"/>
          <w:sz w:val="28"/>
          <w:szCs w:val="28"/>
          <w:lang w:eastAsia="en-US"/>
        </w:rPr>
        <w:t xml:space="preserve"> этаж.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</w: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1.7. </w:t>
      </w:r>
      <w:r>
        <w:rPr>
          <w:rFonts w:eastAsia="Calibri"/>
          <w:sz w:val="28"/>
          <w:szCs w:val="28"/>
          <w:lang w:eastAsia="en-US"/>
        </w:rPr>
        <w:t xml:space="preserve">Официальное извещение о проведении конкур</w:t>
      </w:r>
      <w:r>
        <w:rPr>
          <w:rFonts w:eastAsia="Calibri"/>
          <w:sz w:val="28"/>
          <w:szCs w:val="28"/>
          <w:lang w:eastAsia="en-US"/>
        </w:rPr>
        <w:t xml:space="preserve">са публикуется на интернет-сайте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val="en-US"/>
        </w:rPr>
        <w:fldChar w:fldCharType="begin"/>
      </w:r>
      <w:r>
        <w:rPr>
          <w:color w:val="000000"/>
          <w:sz w:val="28"/>
          <w:szCs w:val="28"/>
        </w:rPr>
        <w:instrText xml:space="preserve"> </w:instrText>
      </w:r>
      <w:r>
        <w:rPr>
          <w:color w:val="000000"/>
          <w:sz w:val="28"/>
          <w:szCs w:val="28"/>
          <w:lang w:val="en-US"/>
        </w:rPr>
        <w:instrText xml:space="preserve">HYPERLINK</w:instrText>
      </w:r>
      <w:r>
        <w:rPr>
          <w:color w:val="000000"/>
          <w:sz w:val="28"/>
          <w:szCs w:val="28"/>
        </w:rPr>
        <w:instrText xml:space="preserve"> "</w:instrText>
      </w:r>
      <w:r>
        <w:rPr>
          <w:color w:val="000000"/>
          <w:sz w:val="28"/>
          <w:szCs w:val="28"/>
          <w:lang w:val="en-US"/>
        </w:rPr>
        <w:instrText xml:space="preserve">http</w:instrText>
      </w:r>
      <w:r>
        <w:rPr>
          <w:color w:val="000000"/>
          <w:sz w:val="28"/>
          <w:szCs w:val="28"/>
        </w:rPr>
        <w:instrText xml:space="preserve">://</w:instrText>
      </w:r>
      <w:r>
        <w:rPr>
          <w:color w:val="000000"/>
          <w:sz w:val="28"/>
          <w:szCs w:val="28"/>
          <w:lang w:val="en-US"/>
        </w:rPr>
        <w:instrText xml:space="preserve">www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belgkh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ru</w:instrText>
      </w:r>
      <w:r>
        <w:rPr>
          <w:color w:val="000000"/>
          <w:sz w:val="28"/>
          <w:szCs w:val="28"/>
        </w:rPr>
        <w:instrText xml:space="preserve">" </w:instrText>
      </w:r>
      <w:r>
        <w:rPr>
          <w:color w:val="000000"/>
          <w:sz w:val="28"/>
          <w:szCs w:val="28"/>
          <w:lang w:val="en-US"/>
        </w:rPr>
        <w:fldChar w:fldCharType="separate"/>
      </w:r>
      <w:r>
        <w:rPr>
          <w:rStyle w:val="979"/>
          <w:sz w:val="28"/>
          <w:szCs w:val="28"/>
          <w:lang w:val="en-US"/>
        </w:rPr>
        <w:t xml:space="preserve">www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belgkh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fldChar w:fldCharType="begin"/>
      </w:r>
      <w:r>
        <w:rPr>
          <w:color w:val="000000"/>
          <w:sz w:val="28"/>
          <w:szCs w:val="28"/>
        </w:rPr>
        <w:instrText xml:space="preserve"> </w:instrText>
      </w:r>
      <w:r>
        <w:rPr>
          <w:color w:val="000000"/>
          <w:sz w:val="28"/>
          <w:szCs w:val="28"/>
          <w:lang w:val="en-US"/>
        </w:rPr>
        <w:instrText xml:space="preserve">HYPERLINK</w:instrText>
      </w:r>
      <w:r>
        <w:rPr>
          <w:color w:val="000000"/>
          <w:sz w:val="28"/>
          <w:szCs w:val="28"/>
        </w:rPr>
        <w:instrText xml:space="preserve"> "</w:instrText>
      </w:r>
      <w:r>
        <w:rPr>
          <w:color w:val="000000"/>
          <w:sz w:val="28"/>
          <w:szCs w:val="28"/>
          <w:lang w:val="en-US"/>
        </w:rPr>
        <w:instrText xml:space="preserve">http</w:instrText>
      </w:r>
      <w:r>
        <w:rPr>
          <w:color w:val="000000"/>
          <w:sz w:val="28"/>
          <w:szCs w:val="28"/>
        </w:rPr>
        <w:instrText xml:space="preserve">://</w:instrText>
      </w:r>
      <w:r>
        <w:rPr>
          <w:color w:val="000000"/>
          <w:sz w:val="28"/>
          <w:szCs w:val="28"/>
          <w:lang w:val="en-US"/>
        </w:rPr>
        <w:instrText xml:space="preserve">www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fondgkh</w:instrText>
      </w:r>
      <w:r>
        <w:rPr>
          <w:color w:val="000000"/>
          <w:sz w:val="28"/>
          <w:szCs w:val="28"/>
        </w:rPr>
        <w:instrText xml:space="preserve">31.</w:instrText>
      </w:r>
      <w:r>
        <w:rPr>
          <w:color w:val="000000"/>
          <w:sz w:val="28"/>
          <w:szCs w:val="28"/>
          <w:lang w:val="en-US"/>
        </w:rPr>
        <w:instrText xml:space="preserve">ru</w:instrText>
      </w:r>
      <w:r>
        <w:rPr>
          <w:color w:val="000000"/>
          <w:sz w:val="28"/>
          <w:szCs w:val="28"/>
        </w:rPr>
        <w:instrText xml:space="preserve">" </w:instrText>
      </w:r>
      <w:r>
        <w:rPr>
          <w:color w:val="000000"/>
          <w:sz w:val="28"/>
          <w:szCs w:val="28"/>
          <w:lang w:val="en-US"/>
        </w:rPr>
        <w:fldChar w:fldCharType="separate"/>
      </w:r>
      <w:r>
        <w:rPr>
          <w:rStyle w:val="979"/>
          <w:sz w:val="28"/>
          <w:szCs w:val="28"/>
          <w:lang w:val="en-US"/>
        </w:rPr>
        <w:t xml:space="preserve">www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fondgkh</w:t>
      </w:r>
      <w:r>
        <w:rPr>
          <w:rStyle w:val="979"/>
          <w:sz w:val="28"/>
          <w:szCs w:val="28"/>
        </w:rPr>
        <w:t xml:space="preserve">31.</w:t>
      </w:r>
      <w:r>
        <w:rPr>
          <w:rStyle w:val="979"/>
          <w:sz w:val="28"/>
          <w:szCs w:val="28"/>
          <w:lang w:val="en-US"/>
        </w:rPr>
        <w:t xml:space="preserve"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не позднее, </w:t>
      </w: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7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календарных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дней до даты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начала подачи заявок</w:t>
      </w:r>
      <w:r>
        <w:rPr>
          <w:rFonts w:eastAsia="Calibri"/>
          <w:color w:val="000000"/>
          <w:sz w:val="28"/>
          <w:szCs w:val="28"/>
          <w:lang w:eastAsia="en-US"/>
        </w:rPr>
        <w:t xml:space="preserve">.</w:t>
      </w:r>
      <w:r>
        <w:rPr>
          <w:rFonts w:eastAsia="Calibri"/>
          <w:color w:val="ff0000"/>
          <w:sz w:val="28"/>
          <w:szCs w:val="28"/>
          <w:lang w:eastAsia="en-US"/>
        </w:rPr>
      </w:r>
      <w:r>
        <w:rPr>
          <w:rFonts w:eastAsia="Calibri"/>
          <w:color w:val="ff0000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1.8</w:t>
      </w:r>
      <w:r>
        <w:rPr>
          <w:rFonts w:eastAsia="Calibri"/>
          <w:sz w:val="28"/>
          <w:szCs w:val="28"/>
          <w:lang w:eastAsia="en-US"/>
        </w:rPr>
        <w:t xml:space="preserve">.</w:t>
        <w:tab/>
        <w:t xml:space="preserve">Официальные результаты открытого конкур</w:t>
      </w:r>
      <w:r>
        <w:rPr>
          <w:rFonts w:eastAsia="Calibri"/>
          <w:sz w:val="28"/>
          <w:szCs w:val="28"/>
          <w:lang w:eastAsia="en-US"/>
        </w:rPr>
        <w:t xml:space="preserve">са публикуются на интернет-сайте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val="en-US"/>
        </w:rPr>
        <w:fldChar w:fldCharType="begin"/>
      </w:r>
      <w:r>
        <w:rPr>
          <w:color w:val="000000"/>
          <w:sz w:val="28"/>
          <w:szCs w:val="28"/>
        </w:rPr>
        <w:instrText xml:space="preserve"> </w:instrText>
      </w:r>
      <w:r>
        <w:rPr>
          <w:color w:val="000000"/>
          <w:sz w:val="28"/>
          <w:szCs w:val="28"/>
          <w:lang w:val="en-US"/>
        </w:rPr>
        <w:instrText xml:space="preserve">HY</w:instrText>
      </w:r>
      <w:r>
        <w:rPr>
          <w:color w:val="000000"/>
          <w:sz w:val="28"/>
          <w:szCs w:val="28"/>
          <w:lang w:val="en-US"/>
        </w:rPr>
        <w:instrText xml:space="preserve">P</w:instrText>
      </w:r>
      <w:r>
        <w:rPr>
          <w:color w:val="000000"/>
          <w:sz w:val="28"/>
          <w:szCs w:val="28"/>
          <w:lang w:val="en-US"/>
        </w:rPr>
        <w:instrText xml:space="preserve">ERLINK</w:instrText>
      </w:r>
      <w:r>
        <w:rPr>
          <w:color w:val="000000"/>
          <w:sz w:val="28"/>
          <w:szCs w:val="28"/>
        </w:rPr>
        <w:instrText xml:space="preserve"> "</w:instrText>
      </w:r>
      <w:r>
        <w:rPr>
          <w:color w:val="000000"/>
          <w:sz w:val="28"/>
          <w:szCs w:val="28"/>
          <w:lang w:val="en-US"/>
        </w:rPr>
        <w:instrText xml:space="preserve">http</w:instrText>
      </w:r>
      <w:r>
        <w:rPr>
          <w:color w:val="000000"/>
          <w:sz w:val="28"/>
          <w:szCs w:val="28"/>
        </w:rPr>
        <w:instrText xml:space="preserve">://</w:instrText>
      </w:r>
      <w:r>
        <w:rPr>
          <w:color w:val="000000"/>
          <w:sz w:val="28"/>
          <w:szCs w:val="28"/>
          <w:lang w:val="en-US"/>
        </w:rPr>
        <w:instrText xml:space="preserve">www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belgkh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ru</w:instrText>
      </w:r>
      <w:r>
        <w:rPr>
          <w:color w:val="000000"/>
          <w:sz w:val="28"/>
          <w:szCs w:val="28"/>
        </w:rPr>
        <w:instrText xml:space="preserve">" </w:instrText>
      </w:r>
      <w:r>
        <w:rPr>
          <w:color w:val="000000"/>
          <w:sz w:val="28"/>
          <w:szCs w:val="28"/>
          <w:lang w:val="en-US"/>
        </w:rPr>
        <w:fldChar w:fldCharType="separate"/>
      </w:r>
      <w:r>
        <w:rPr>
          <w:rStyle w:val="979"/>
          <w:sz w:val="28"/>
          <w:szCs w:val="28"/>
          <w:lang w:val="en-US"/>
        </w:rPr>
        <w:t xml:space="preserve">www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belgkh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fldChar w:fldCharType="begin"/>
      </w:r>
      <w:r>
        <w:rPr>
          <w:color w:val="000000"/>
          <w:sz w:val="28"/>
          <w:szCs w:val="28"/>
        </w:rPr>
        <w:instrText xml:space="preserve"> </w:instrText>
      </w:r>
      <w:r>
        <w:rPr>
          <w:color w:val="000000"/>
          <w:sz w:val="28"/>
          <w:szCs w:val="28"/>
          <w:lang w:val="en-US"/>
        </w:rPr>
        <w:instrText xml:space="preserve">HYPERLINK</w:instrText>
      </w:r>
      <w:r>
        <w:rPr>
          <w:color w:val="000000"/>
          <w:sz w:val="28"/>
          <w:szCs w:val="28"/>
        </w:rPr>
        <w:instrText xml:space="preserve"> "</w:instrText>
      </w:r>
      <w:r>
        <w:rPr>
          <w:color w:val="000000"/>
          <w:sz w:val="28"/>
          <w:szCs w:val="28"/>
          <w:lang w:val="en-US"/>
        </w:rPr>
        <w:instrText xml:space="preserve">http</w:instrText>
      </w:r>
      <w:r>
        <w:rPr>
          <w:color w:val="000000"/>
          <w:sz w:val="28"/>
          <w:szCs w:val="28"/>
        </w:rPr>
        <w:instrText xml:space="preserve">://</w:instrText>
      </w:r>
      <w:r>
        <w:rPr>
          <w:color w:val="000000"/>
          <w:sz w:val="28"/>
          <w:szCs w:val="28"/>
          <w:lang w:val="en-US"/>
        </w:rPr>
        <w:instrText xml:space="preserve">www</w:instrText>
      </w:r>
      <w:r>
        <w:rPr>
          <w:color w:val="000000"/>
          <w:sz w:val="28"/>
          <w:szCs w:val="28"/>
        </w:rPr>
        <w:instrText xml:space="preserve">.</w:instrText>
      </w:r>
      <w:r>
        <w:rPr>
          <w:color w:val="000000"/>
          <w:sz w:val="28"/>
          <w:szCs w:val="28"/>
          <w:lang w:val="en-US"/>
        </w:rPr>
        <w:instrText xml:space="preserve">fondgkh</w:instrText>
      </w:r>
      <w:r>
        <w:rPr>
          <w:color w:val="000000"/>
          <w:sz w:val="28"/>
          <w:szCs w:val="28"/>
        </w:rPr>
        <w:instrText xml:space="preserve">31.</w:instrText>
      </w:r>
      <w:r>
        <w:rPr>
          <w:color w:val="000000"/>
          <w:sz w:val="28"/>
          <w:szCs w:val="28"/>
          <w:lang w:val="en-US"/>
        </w:rPr>
        <w:instrText xml:space="preserve">ru</w:instrText>
      </w:r>
      <w:r>
        <w:rPr>
          <w:color w:val="000000"/>
          <w:sz w:val="28"/>
          <w:szCs w:val="28"/>
        </w:rPr>
        <w:instrText xml:space="preserve">" </w:instrText>
      </w:r>
      <w:r>
        <w:rPr>
          <w:color w:val="000000"/>
          <w:sz w:val="28"/>
          <w:szCs w:val="28"/>
          <w:lang w:val="en-US"/>
        </w:rPr>
        <w:fldChar w:fldCharType="separate"/>
      </w:r>
      <w:r>
        <w:rPr>
          <w:rStyle w:val="979"/>
          <w:sz w:val="28"/>
          <w:szCs w:val="28"/>
          <w:lang w:val="en-US"/>
        </w:rPr>
        <w:t xml:space="preserve">www</w:t>
      </w:r>
      <w:r>
        <w:rPr>
          <w:rStyle w:val="979"/>
          <w:sz w:val="28"/>
          <w:szCs w:val="28"/>
        </w:rPr>
        <w:t xml:space="preserve">.</w:t>
      </w:r>
      <w:r>
        <w:rPr>
          <w:rStyle w:val="979"/>
          <w:sz w:val="28"/>
          <w:szCs w:val="28"/>
          <w:lang w:val="en-US"/>
        </w:rPr>
        <w:t xml:space="preserve">fondgkh</w:t>
      </w:r>
      <w:r>
        <w:rPr>
          <w:rStyle w:val="979"/>
          <w:sz w:val="28"/>
          <w:szCs w:val="28"/>
        </w:rPr>
        <w:t xml:space="preserve">31.</w:t>
      </w:r>
      <w:r>
        <w:rPr>
          <w:rStyle w:val="979"/>
          <w:sz w:val="28"/>
          <w:szCs w:val="28"/>
          <w:lang w:val="en-US"/>
        </w:rPr>
        <w:t xml:space="preserve">ru</w:t>
      </w:r>
      <w:r>
        <w:rPr>
          <w:color w:val="000000"/>
          <w:sz w:val="28"/>
          <w:szCs w:val="28"/>
          <w:lang w:val="en-US"/>
        </w:rPr>
        <w:fldChar w:fldCharType="end"/>
      </w:r>
      <w:r>
        <w:rPr>
          <w:rFonts w:eastAsia="Calibri"/>
          <w:sz w:val="28"/>
          <w:szCs w:val="28"/>
          <w:lang w:eastAsia="en-US"/>
        </w:rPr>
        <w:t xml:space="preserve"> в десятидневный срок</w:t>
      </w:r>
      <w:r>
        <w:rPr>
          <w:rFonts w:eastAsia="Calibri"/>
          <w:sz w:val="28"/>
          <w:szCs w:val="28"/>
          <w:lang w:eastAsia="en-US"/>
        </w:rPr>
        <w:t xml:space="preserve"> с даты вскрытия конвертов.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1.9</w:t>
      </w:r>
      <w:r>
        <w:rPr>
          <w:rFonts w:eastAsia="Calibri"/>
          <w:sz w:val="28"/>
          <w:szCs w:val="28"/>
          <w:lang w:eastAsia="en-US"/>
        </w:rPr>
        <w:t xml:space="preserve">.</w:t>
        <w:tab/>
      </w:r>
      <w:r>
        <w:rPr>
          <w:rFonts w:eastAsia="Calibri"/>
          <w:color w:val="000000"/>
          <w:sz w:val="28"/>
          <w:szCs w:val="28"/>
          <w:lang w:eastAsia="en-US"/>
        </w:rPr>
        <w:t xml:space="preserve">Договор подряда с победителем конкурса заключаетс</w:t>
      </w:r>
      <w:r>
        <w:rPr>
          <w:rFonts w:eastAsia="Calibri"/>
          <w:color w:val="000000"/>
          <w:sz w:val="28"/>
          <w:szCs w:val="28"/>
          <w:lang w:eastAsia="en-US"/>
        </w:rPr>
        <w:t xml:space="preserve">я по форме соглас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но приложению № 6 к П</w:t>
      </w:r>
      <w:r>
        <w:rPr>
          <w:rFonts w:eastAsia="Calibri"/>
          <w:color w:val="000000"/>
          <w:sz w:val="28"/>
          <w:szCs w:val="28"/>
          <w:lang w:eastAsia="en-US"/>
        </w:rPr>
        <w:t xml:space="preserve">о</w:t>
      </w:r>
      <w:r>
        <w:rPr>
          <w:rFonts w:eastAsia="Calibri"/>
          <w:color w:val="000000"/>
          <w:sz w:val="28"/>
          <w:szCs w:val="28"/>
          <w:lang w:eastAsia="en-US"/>
        </w:rPr>
        <w:t xml:space="preserve">рядку</w:t>
      </w:r>
      <w:r>
        <w:rPr>
          <w:rFonts w:eastAsia="Calibri"/>
          <w:color w:val="000000"/>
          <w:sz w:val="28"/>
          <w:szCs w:val="28"/>
          <w:lang w:eastAsia="en-US"/>
        </w:rPr>
        <w:t xml:space="preserve"> отбора аудиторской организации, утвержде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нному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постановлением Правительства Белгородской области от 02.03.2015 г. № 72-пп,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не позднее 15 календарных дней с даты</w:t>
      </w: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раз</w:t>
      </w:r>
      <w:r>
        <w:rPr>
          <w:rFonts w:eastAsia="Calibri"/>
          <w:color w:val="000000"/>
          <w:sz w:val="28"/>
          <w:szCs w:val="28"/>
          <w:lang w:eastAsia="en-US"/>
        </w:rPr>
        <w:t xml:space="preserve">мещ</w:t>
      </w:r>
      <w:r>
        <w:rPr>
          <w:rFonts w:eastAsia="Calibri"/>
          <w:color w:val="000000"/>
          <w:sz w:val="28"/>
          <w:szCs w:val="28"/>
          <w:lang w:eastAsia="en-US"/>
        </w:rPr>
        <w:t xml:space="preserve">ения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протокола рассмотрения заявок на официальных сай</w:t>
      </w:r>
      <w:r>
        <w:rPr>
          <w:rFonts w:eastAsia="Calibri"/>
          <w:color w:val="000000"/>
          <w:sz w:val="28"/>
          <w:szCs w:val="28"/>
          <w:lang w:eastAsia="en-US"/>
        </w:rPr>
        <w:t xml:space="preserve">т</w:t>
      </w:r>
      <w:r>
        <w:rPr>
          <w:rFonts w:eastAsia="Calibri"/>
          <w:color w:val="000000"/>
          <w:sz w:val="28"/>
          <w:szCs w:val="28"/>
          <w:lang w:eastAsia="en-US"/>
        </w:rPr>
        <w:t xml:space="preserve">ах Организатора конкурса и За</w:t>
      </w:r>
      <w:r>
        <w:rPr>
          <w:rFonts w:eastAsia="Calibri"/>
          <w:color w:val="000000"/>
          <w:sz w:val="28"/>
          <w:szCs w:val="28"/>
          <w:lang w:eastAsia="en-US"/>
        </w:rPr>
        <w:t xml:space="preserve">к</w:t>
      </w:r>
      <w:r>
        <w:rPr>
          <w:rFonts w:eastAsia="Calibri"/>
          <w:color w:val="000000"/>
          <w:sz w:val="28"/>
          <w:szCs w:val="28"/>
          <w:lang w:eastAsia="en-US"/>
        </w:rPr>
        <w:t xml:space="preserve">азчика</w:t>
      </w:r>
      <w:r>
        <w:rPr>
          <w:rFonts w:eastAsia="Calibri"/>
          <w:color w:val="000000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1.10</w:t>
      </w:r>
      <w:r>
        <w:rPr>
          <w:rFonts w:eastAsia="Calibri"/>
          <w:color w:val="000000"/>
          <w:sz w:val="28"/>
          <w:szCs w:val="28"/>
          <w:lang w:eastAsia="en-US"/>
        </w:rPr>
        <w:t xml:space="preserve">. Должностное лицо организатора конкурса, ответственное </w:t>
        <w:br/>
        <w:t xml:space="preserve">за контакты с участниками конкурса</w:t>
      </w:r>
      <w:r>
        <w:rPr>
          <w:rFonts w:eastAsia="Calibri"/>
          <w:color w:val="000000"/>
          <w:sz w:val="28"/>
          <w:szCs w:val="28"/>
          <w:lang w:eastAsia="en-US"/>
        </w:rPr>
        <w:t xml:space="preserve">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Куракин Алексей Юрьевич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–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И.</w:t>
      </w:r>
      <w:r>
        <w:rPr>
          <w:rFonts w:eastAsia="Calibri"/>
          <w:color w:val="000000"/>
          <w:sz w:val="28"/>
          <w:szCs w:val="28"/>
          <w:lang w:eastAsia="en-US"/>
        </w:rPr>
        <w:t xml:space="preserve">О. исполнительно</w:t>
      </w:r>
      <w:r>
        <w:rPr>
          <w:rFonts w:eastAsia="Calibri"/>
          <w:color w:val="000000"/>
          <w:sz w:val="28"/>
          <w:szCs w:val="28"/>
          <w:lang w:eastAsia="en-US"/>
        </w:rPr>
        <w:t xml:space="preserve">го директора </w:t>
      </w:r>
      <w:r>
        <w:rPr>
          <w:rFonts w:eastAsia="Calibri"/>
          <w:color w:val="000000"/>
          <w:sz w:val="28"/>
          <w:szCs w:val="28"/>
          <w:lang w:eastAsia="en-US"/>
        </w:rPr>
        <w:t xml:space="preserve">Ф</w:t>
      </w:r>
      <w:r>
        <w:rPr>
          <w:rFonts w:eastAsia="Calibri"/>
          <w:color w:val="000000"/>
          <w:sz w:val="28"/>
          <w:szCs w:val="28"/>
          <w:lang w:eastAsia="en-US"/>
        </w:rPr>
        <w:t xml:space="preserve">онда содействия реформированию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жилищно-коммунального хозяйства Белгородской о</w:t>
      </w:r>
      <w:r>
        <w:rPr>
          <w:rFonts w:eastAsia="Calibri"/>
          <w:color w:val="000000"/>
          <w:sz w:val="28"/>
          <w:szCs w:val="28"/>
          <w:lang w:eastAsia="en-US"/>
        </w:rPr>
        <w:t xml:space="preserve">б</w:t>
      </w:r>
      <w:r>
        <w:rPr>
          <w:rFonts w:eastAsia="Calibri"/>
          <w:color w:val="000000"/>
          <w:sz w:val="28"/>
          <w:szCs w:val="28"/>
          <w:lang w:eastAsia="en-US"/>
        </w:rPr>
        <w:t xml:space="preserve">ласти,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тел.</w:t>
      </w:r>
      <w:r>
        <w:rPr>
          <w:rFonts w:eastAsia="Calibri"/>
          <w:color w:val="000000"/>
          <w:sz w:val="28"/>
          <w:szCs w:val="28"/>
          <w:lang w:eastAsia="en-US"/>
        </w:rPr>
        <w:t xml:space="preserve"> (4722) 3</w:t>
      </w:r>
      <w:r>
        <w:rPr>
          <w:rFonts w:eastAsia="Calibri"/>
          <w:color w:val="000000"/>
          <w:sz w:val="28"/>
          <w:szCs w:val="28"/>
          <w:lang w:eastAsia="en-US"/>
        </w:rPr>
        <w:t xml:space="preserve">8</w:t>
      </w:r>
      <w:r>
        <w:rPr>
          <w:rFonts w:eastAsia="Calibri"/>
          <w:color w:val="000000"/>
          <w:sz w:val="28"/>
          <w:szCs w:val="28"/>
          <w:lang w:eastAsia="en-US"/>
        </w:rPr>
        <w:t xml:space="preserve">-</w:t>
      </w:r>
      <w:r>
        <w:rPr>
          <w:rFonts w:eastAsia="Calibri"/>
          <w:color w:val="000000"/>
          <w:sz w:val="28"/>
          <w:szCs w:val="28"/>
          <w:lang w:eastAsia="en-US"/>
        </w:rPr>
        <w:t xml:space="preserve">09</w:t>
      </w:r>
      <w:r>
        <w:rPr>
          <w:rFonts w:eastAsia="Calibri"/>
          <w:color w:val="000000"/>
          <w:sz w:val="28"/>
          <w:szCs w:val="28"/>
          <w:lang w:eastAsia="en-US"/>
        </w:rPr>
        <w:t xml:space="preserve">-</w:t>
      </w:r>
      <w:r>
        <w:rPr>
          <w:rFonts w:eastAsia="Calibri"/>
          <w:color w:val="000000"/>
          <w:sz w:val="28"/>
          <w:szCs w:val="28"/>
          <w:lang w:eastAsia="en-US"/>
        </w:rPr>
        <w:t xml:space="preserve">50</w:t>
      </w:r>
      <w:r>
        <w:rPr>
          <w:rFonts w:eastAsia="Calibri"/>
          <w:color w:val="000000"/>
          <w:sz w:val="28"/>
          <w:szCs w:val="28"/>
          <w:lang w:eastAsia="en-US"/>
        </w:rPr>
        <w:t xml:space="preserve">, </w:t>
      </w:r>
      <w:r>
        <w:rPr>
          <w:rFonts w:eastAsia="Calibri"/>
          <w:color w:val="000000"/>
          <w:sz w:val="28"/>
          <w:szCs w:val="28"/>
          <w:lang w:val="en-US" w:eastAsia="en-US"/>
        </w:rPr>
        <w:t xml:space="preserve">e</w:t>
      </w:r>
      <w:r>
        <w:rPr>
          <w:rFonts w:eastAsia="Calibri"/>
          <w:color w:val="000000"/>
          <w:sz w:val="28"/>
          <w:szCs w:val="28"/>
          <w:lang w:eastAsia="en-US"/>
        </w:rPr>
        <w:t xml:space="preserve">-</w:t>
      </w:r>
      <w:r>
        <w:rPr>
          <w:rFonts w:eastAsia="Calibri"/>
          <w:color w:val="000000"/>
          <w:sz w:val="28"/>
          <w:szCs w:val="28"/>
          <w:lang w:val="en-US" w:eastAsia="en-US"/>
        </w:rPr>
        <w:t xml:space="preserve">mail</w:t>
      </w:r>
      <w:r>
        <w:rPr>
          <w:rFonts w:eastAsia="Calibri"/>
          <w:color w:val="000000"/>
          <w:sz w:val="28"/>
          <w:szCs w:val="28"/>
          <w:lang w:eastAsia="en-US"/>
        </w:rPr>
        <w:t xml:space="preserve">:</w:t>
      </w:r>
      <w:r>
        <w:rPr>
          <w:rFonts w:eastAsia="Calibri"/>
          <w:color w:val="000000"/>
          <w:sz w:val="28"/>
          <w:szCs w:val="28"/>
          <w:lang w:eastAsia="en-US"/>
        </w:rPr>
        <w:t xml:space="preserve"> info</w:t>
      </w:r>
      <w:r>
        <w:rPr>
          <w:rFonts w:eastAsia="Calibri"/>
          <w:color w:val="000000"/>
          <w:sz w:val="28"/>
          <w:szCs w:val="28"/>
          <w:lang w:eastAsia="en-US"/>
        </w:rPr>
        <w:t xml:space="preserve">@fondgkh31</w:t>
      </w:r>
      <w:r>
        <w:rPr>
          <w:rFonts w:eastAsia="Calibri"/>
          <w:color w:val="000000"/>
          <w:sz w:val="28"/>
          <w:szCs w:val="28"/>
          <w:lang w:eastAsia="en-US"/>
        </w:rPr>
        <w:t xml:space="preserve">.</w:t>
      </w:r>
      <w:r>
        <w:rPr>
          <w:rFonts w:eastAsia="Calibri"/>
          <w:color w:val="000000"/>
          <w:sz w:val="28"/>
          <w:szCs w:val="28"/>
          <w:lang w:val="en-US" w:eastAsia="en-US"/>
        </w:rPr>
        <w:t xml:space="preserve">ru</w:t>
      </w:r>
      <w:r>
        <w:rPr>
          <w:rFonts w:eastAsia="Calibri"/>
          <w:color w:val="000000"/>
          <w:sz w:val="28"/>
          <w:szCs w:val="28"/>
          <w:lang w:eastAsia="en-US"/>
        </w:rPr>
      </w: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numPr>
          <w:ilvl w:val="0"/>
          <w:numId w:val="32"/>
        </w:numPr>
        <w:ind w:firstLine="117"/>
        <w:jc w:val="center"/>
        <w:tabs>
          <w:tab w:val="left" w:pos="851" w:leader="none"/>
          <w:tab w:val="left" w:pos="993" w:leader="none"/>
          <w:tab w:val="left" w:pos="1134" w:leader="none"/>
        </w:tabs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 xml:space="preserve">Требования к составу, форме и порядку подачи заявок на участие в конкурсе</w:t>
      </w:r>
      <w:r>
        <w:rPr>
          <w:rFonts w:eastAsia="Calibri"/>
          <w:b/>
          <w:color w:val="000000"/>
          <w:sz w:val="28"/>
          <w:szCs w:val="28"/>
          <w:lang w:eastAsia="en-US"/>
        </w:rPr>
      </w:r>
      <w:r>
        <w:rPr>
          <w:rFonts w:eastAsia="Calibri"/>
          <w:b/>
          <w:color w:val="000000"/>
          <w:sz w:val="28"/>
          <w:szCs w:val="28"/>
          <w:lang w:eastAsia="en-US"/>
        </w:rPr>
      </w:r>
    </w:p>
    <w:p>
      <w:pPr>
        <w:pStyle w:val="941"/>
        <w:jc w:val="center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</w:r>
      <w:r>
        <w:rPr>
          <w:rFonts w:eastAsia="Calibri"/>
          <w:color w:val="000000"/>
          <w:sz w:val="28"/>
          <w:szCs w:val="28"/>
          <w:lang w:eastAsia="en-US"/>
        </w:rPr>
      </w:r>
      <w:r>
        <w:rPr>
          <w:rFonts w:eastAsia="Calibri"/>
          <w:color w:val="000000"/>
          <w:sz w:val="28"/>
          <w:szCs w:val="28"/>
          <w:lang w:eastAsia="en-US"/>
        </w:rPr>
      </w:r>
    </w:p>
    <w:p>
      <w:pPr>
        <w:pStyle w:val="941"/>
        <w:numPr>
          <w:ilvl w:val="1"/>
          <w:numId w:val="36"/>
        </w:numPr>
        <w:ind w:left="0" w:firstLine="709"/>
        <w:jc w:val="both"/>
        <w:tabs>
          <w:tab w:val="left" w:pos="1276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Для участия в конкурсе участник подает заявку, составленну</w:t>
      </w:r>
      <w:r>
        <w:rPr>
          <w:rFonts w:eastAsia="Calibri"/>
          <w:sz w:val="28"/>
          <w:szCs w:val="28"/>
          <w:lang w:eastAsia="en-US"/>
        </w:rPr>
        <w:t xml:space="preserve">ю по форме согласно приложению № 2</w:t>
      </w:r>
      <w:r>
        <w:rPr>
          <w:rFonts w:eastAsia="Calibri"/>
          <w:sz w:val="28"/>
          <w:szCs w:val="28"/>
          <w:lang w:eastAsia="en-US"/>
        </w:rPr>
        <w:t xml:space="preserve"> к настоящей конкурсной документаци</w:t>
      </w:r>
      <w:r>
        <w:rPr>
          <w:rFonts w:eastAsia="Calibri"/>
          <w:sz w:val="28"/>
          <w:szCs w:val="28"/>
          <w:lang w:eastAsia="en-US"/>
        </w:rPr>
        <w:t xml:space="preserve">и</w:t>
      </w:r>
      <w:r>
        <w:rPr>
          <w:rFonts w:eastAsia="Calibri"/>
          <w:sz w:val="28"/>
          <w:szCs w:val="28"/>
          <w:lang w:eastAsia="en-US"/>
        </w:rPr>
        <w:t xml:space="preserve"> с приложением сле</w:t>
      </w:r>
      <w:r>
        <w:rPr>
          <w:rFonts w:eastAsia="Calibri"/>
          <w:sz w:val="28"/>
          <w:szCs w:val="28"/>
          <w:lang w:eastAsia="en-US"/>
        </w:rPr>
        <w:t xml:space="preserve">дующих документов: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Описи</w:t>
      </w:r>
      <w:r>
        <w:rPr>
          <w:rFonts w:eastAsia="Calibri"/>
          <w:sz w:val="28"/>
          <w:szCs w:val="28"/>
          <w:lang w:eastAsia="en-US"/>
        </w:rPr>
        <w:t xml:space="preserve"> входящих в состав заявки документов по форме согласно прил</w:t>
      </w:r>
      <w:r>
        <w:rPr>
          <w:rFonts w:eastAsia="Calibri"/>
          <w:sz w:val="28"/>
          <w:szCs w:val="28"/>
          <w:lang w:eastAsia="en-US"/>
        </w:rPr>
        <w:t xml:space="preserve">ожению № 3</w:t>
      </w:r>
      <w:r>
        <w:rPr>
          <w:rFonts w:eastAsia="Calibri"/>
          <w:sz w:val="28"/>
          <w:szCs w:val="28"/>
          <w:lang w:eastAsia="en-US"/>
        </w:rPr>
        <w:t xml:space="preserve"> к</w:t>
      </w:r>
      <w:r>
        <w:rPr>
          <w:rFonts w:eastAsia="Calibri"/>
          <w:sz w:val="28"/>
          <w:szCs w:val="28"/>
          <w:lang w:eastAsia="en-US"/>
        </w:rPr>
        <w:t xml:space="preserve"> настоящей</w:t>
      </w:r>
      <w:r>
        <w:rPr>
          <w:rFonts w:eastAsia="Calibri"/>
          <w:sz w:val="28"/>
          <w:szCs w:val="28"/>
          <w:lang w:eastAsia="en-US"/>
        </w:rPr>
        <w:t xml:space="preserve"> конкурсной документации;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Документа, подтверждающего полномочия лица на осуществление действий от имени участника</w:t>
      </w:r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по форме согласн</w:t>
      </w:r>
      <w:r>
        <w:rPr>
          <w:rFonts w:eastAsia="Calibri"/>
          <w:sz w:val="28"/>
          <w:szCs w:val="28"/>
          <w:lang w:eastAsia="en-US"/>
        </w:rPr>
        <w:t xml:space="preserve">о</w:t>
      </w:r>
      <w:r>
        <w:rPr>
          <w:rFonts w:eastAsia="Calibri"/>
          <w:sz w:val="28"/>
          <w:szCs w:val="28"/>
          <w:lang w:eastAsia="en-US"/>
        </w:rPr>
        <w:t xml:space="preserve"> приложению № 4 к </w:t>
      </w:r>
      <w:r>
        <w:rPr>
          <w:rFonts w:eastAsia="Calibri"/>
          <w:sz w:val="28"/>
          <w:szCs w:val="28"/>
          <w:lang w:eastAsia="en-US"/>
        </w:rPr>
        <w:t xml:space="preserve">настоящей конкурсной документации</w:t>
      </w:r>
      <w:r>
        <w:rPr>
          <w:rFonts w:eastAsia="Calibri"/>
          <w:sz w:val="28"/>
          <w:szCs w:val="28"/>
          <w:lang w:eastAsia="en-US"/>
        </w:rPr>
        <w:t xml:space="preserve"> с приложением копии документа, удостоверяющего личность</w:t>
      </w:r>
      <w:r>
        <w:rPr>
          <w:rFonts w:eastAsia="Calibri"/>
          <w:sz w:val="28"/>
          <w:szCs w:val="28"/>
          <w:lang w:eastAsia="en-US"/>
        </w:rPr>
        <w:t xml:space="preserve">;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Нотариально заверенных или заверенных уполномоченным налоговым органом копий учредительных документов со всеми зарегистрированными изменениями и </w:t>
      </w:r>
      <w:r>
        <w:rPr>
          <w:rFonts w:eastAsia="Calibri"/>
          <w:sz w:val="28"/>
          <w:szCs w:val="28"/>
          <w:lang w:eastAsia="en-US"/>
        </w:rPr>
        <w:t xml:space="preserve">д</w:t>
      </w:r>
      <w:r>
        <w:rPr>
          <w:rFonts w:eastAsia="Calibri"/>
          <w:sz w:val="28"/>
          <w:szCs w:val="28"/>
          <w:lang w:eastAsia="en-US"/>
        </w:rPr>
        <w:t xml:space="preserve">ополнениями</w:t>
      </w:r>
      <w:r>
        <w:rPr>
          <w:rFonts w:eastAsia="Calibri"/>
          <w:sz w:val="28"/>
          <w:szCs w:val="28"/>
          <w:lang w:eastAsia="en-US"/>
        </w:rPr>
        <w:t xml:space="preserve">;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Нотариально заверенной копии свидетельства о постановке на учет в налоговом органе или листа записи Единого государственного реестра юридических лиц</w:t>
      </w:r>
      <w:r>
        <w:rPr>
          <w:rFonts w:eastAsia="Calibri"/>
          <w:sz w:val="28"/>
          <w:szCs w:val="28"/>
          <w:lang w:eastAsia="en-US"/>
        </w:rPr>
        <w:t xml:space="preserve">;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Нотариально заверенной копии свидетельства о государственной регистрации или листа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записи Единого гос</w:t>
      </w:r>
      <w:r>
        <w:rPr>
          <w:rFonts w:eastAsia="Calibri"/>
          <w:sz w:val="28"/>
          <w:szCs w:val="28"/>
          <w:lang w:eastAsia="en-US"/>
        </w:rPr>
        <w:t xml:space="preserve">ударственного реестра юридических лиц</w:t>
      </w:r>
      <w:r>
        <w:rPr>
          <w:rFonts w:eastAsia="Calibri"/>
          <w:sz w:val="28"/>
          <w:szCs w:val="28"/>
          <w:lang w:eastAsia="en-US"/>
        </w:rPr>
        <w:t xml:space="preserve">;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</w:t>
      </w:r>
      <w:r>
        <w:rPr>
          <w:rFonts w:eastAsia="Calibri"/>
          <w:sz w:val="28"/>
          <w:szCs w:val="28"/>
          <w:lang w:eastAsia="en-US"/>
        </w:rPr>
        <w:t xml:space="preserve">ригинал</w:t>
      </w:r>
      <w:r>
        <w:rPr>
          <w:rFonts w:eastAsia="Calibri"/>
          <w:sz w:val="28"/>
          <w:szCs w:val="28"/>
          <w:lang w:eastAsia="en-US"/>
        </w:rPr>
        <w:t xml:space="preserve">а или нотариально заверенной копии</w:t>
      </w:r>
      <w:r>
        <w:rPr>
          <w:rFonts w:eastAsia="Calibri"/>
          <w:sz w:val="28"/>
          <w:szCs w:val="28"/>
          <w:lang w:eastAsia="en-US"/>
        </w:rPr>
        <w:t xml:space="preserve"> выписки из Единого государственного реестра юридических лиц</w:t>
      </w:r>
      <w:r>
        <w:rPr>
          <w:rFonts w:eastAsia="Calibri"/>
          <w:sz w:val="28"/>
          <w:szCs w:val="28"/>
          <w:lang w:eastAsia="en-US"/>
        </w:rPr>
        <w:t xml:space="preserve">, полученной</w:t>
      </w:r>
      <w:r>
        <w:rPr>
          <w:rFonts w:eastAsia="Calibri"/>
          <w:sz w:val="28"/>
          <w:szCs w:val="28"/>
          <w:lang w:eastAsia="en-US"/>
        </w:rPr>
        <w:t xml:space="preserve"> не ранее чем </w:t>
      </w:r>
      <w:r>
        <w:rPr>
          <w:rFonts w:eastAsia="Calibri"/>
          <w:sz w:val="28"/>
          <w:szCs w:val="28"/>
          <w:lang w:eastAsia="en-US"/>
        </w:rPr>
        <w:t xml:space="preserve">за шесть месяцев до объявления К</w:t>
      </w:r>
      <w:r>
        <w:rPr>
          <w:rFonts w:eastAsia="Calibri"/>
          <w:sz w:val="28"/>
          <w:szCs w:val="28"/>
          <w:lang w:eastAsia="en-US"/>
        </w:rPr>
        <w:t xml:space="preserve">онкурса;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numPr>
          <w:ilvl w:val="2"/>
          <w:numId w:val="35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Справки</w:t>
      </w:r>
      <w:r>
        <w:rPr>
          <w:rFonts w:eastAsia="Calibri"/>
          <w:sz w:val="28"/>
          <w:szCs w:val="28"/>
          <w:lang w:eastAsia="en-US"/>
        </w:rPr>
        <w:t xml:space="preserve"> из</w:t>
      </w:r>
      <w:r>
        <w:rPr>
          <w:rFonts w:eastAsia="Calibri"/>
          <w:sz w:val="28"/>
          <w:szCs w:val="28"/>
          <w:lang w:eastAsia="en-US"/>
        </w:rPr>
        <w:t xml:space="preserve"> налогового органа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 размере задолжен</w:t>
      </w:r>
      <w:r>
        <w:rPr>
          <w:rFonts w:eastAsia="Calibri"/>
          <w:sz w:val="28"/>
          <w:szCs w:val="28"/>
          <w:lang w:eastAsia="en-US"/>
        </w:rPr>
        <w:t xml:space="preserve">ности участника по обязательным платежам в бюджеты любого уровня или государственные внебюджетные фонды за после</w:t>
      </w:r>
      <w:r>
        <w:rPr>
          <w:rFonts w:eastAsia="Calibri"/>
          <w:sz w:val="28"/>
          <w:szCs w:val="28"/>
          <w:lang w:eastAsia="en-US"/>
        </w:rPr>
        <w:t xml:space="preserve">дний календарный год, полученной не позднее </w:t>
      </w:r>
      <w:r>
        <w:rPr>
          <w:rFonts w:eastAsia="Calibri"/>
          <w:sz w:val="28"/>
          <w:szCs w:val="28"/>
          <w:lang w:eastAsia="en-US"/>
        </w:rPr>
        <w:t xml:space="preserve">чем за т</w:t>
      </w:r>
      <w:r>
        <w:rPr>
          <w:rFonts w:eastAsia="Calibri"/>
          <w:sz w:val="28"/>
          <w:szCs w:val="28"/>
          <w:lang w:eastAsia="en-US"/>
        </w:rPr>
        <w:t xml:space="preserve">ри месяца до даты подачи заявки.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2.2.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Указанные документы являются обязат</w:t>
      </w:r>
      <w:r>
        <w:rPr>
          <w:rFonts w:eastAsia="Calibri"/>
          <w:sz w:val="28"/>
          <w:szCs w:val="28"/>
          <w:lang w:eastAsia="en-US"/>
        </w:rPr>
        <w:t xml:space="preserve">е</w:t>
      </w:r>
      <w:r>
        <w:rPr>
          <w:rFonts w:eastAsia="Calibri"/>
          <w:sz w:val="28"/>
          <w:szCs w:val="28"/>
          <w:lang w:eastAsia="en-US"/>
        </w:rPr>
        <w:t xml:space="preserve">льными для предста</w:t>
      </w:r>
      <w:r>
        <w:rPr>
          <w:rFonts w:eastAsia="Calibri"/>
          <w:sz w:val="28"/>
          <w:szCs w:val="28"/>
          <w:lang w:eastAsia="en-US"/>
        </w:rPr>
        <w:t xml:space="preserve">вления. Отсутствие в составе конкурсной заявки какого-либо документа или представление документов по формам, отличным от тех, что включены </w:t>
        <w:br/>
        <w:t xml:space="preserve">в наст</w:t>
      </w:r>
      <w:r>
        <w:rPr>
          <w:rFonts w:eastAsia="Calibri"/>
          <w:sz w:val="28"/>
          <w:szCs w:val="28"/>
          <w:lang w:eastAsia="en-US"/>
        </w:rPr>
        <w:t xml:space="preserve">оящую конкурсную документацию, </w:t>
      </w:r>
      <w:r>
        <w:rPr>
          <w:rFonts w:eastAsia="Calibri"/>
          <w:sz w:val="28"/>
          <w:szCs w:val="28"/>
          <w:lang w:eastAsia="en-US"/>
        </w:rPr>
        <w:t xml:space="preserve">явля</w:t>
      </w:r>
      <w:r>
        <w:rPr>
          <w:rFonts w:eastAsia="Calibri"/>
          <w:sz w:val="28"/>
          <w:szCs w:val="28"/>
          <w:lang w:eastAsia="en-US"/>
        </w:rPr>
        <w:t xml:space="preserve">ю</w:t>
      </w:r>
      <w:r>
        <w:rPr>
          <w:rFonts w:eastAsia="Calibri"/>
          <w:sz w:val="28"/>
          <w:szCs w:val="28"/>
          <w:lang w:eastAsia="en-US"/>
        </w:rPr>
        <w:t xml:space="preserve">тся основанием дл</w:t>
      </w:r>
      <w:r>
        <w:rPr>
          <w:rFonts w:eastAsia="Calibri"/>
          <w:sz w:val="28"/>
          <w:szCs w:val="28"/>
          <w:lang w:eastAsia="en-US"/>
        </w:rPr>
        <w:t xml:space="preserve">я отказа </w:t>
        <w:br/>
        <w:t xml:space="preserve">в допуске к участию в К</w:t>
      </w:r>
      <w:r>
        <w:rPr>
          <w:rFonts w:eastAsia="Calibri"/>
          <w:sz w:val="28"/>
          <w:szCs w:val="28"/>
          <w:lang w:eastAsia="en-US"/>
        </w:rPr>
        <w:t xml:space="preserve">онкурсе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2.3.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Конкур</w:t>
      </w:r>
      <w:r>
        <w:rPr>
          <w:rFonts w:eastAsia="Calibri"/>
          <w:sz w:val="28"/>
          <w:szCs w:val="28"/>
          <w:lang w:eastAsia="en-US"/>
        </w:rPr>
        <w:t xml:space="preserve">сная заявка должна быть представлена организатору конкурса в двойном конверте. На внешнем конверте указывается предмет конкурса</w:t>
      </w:r>
      <w:r>
        <w:rPr>
          <w:rFonts w:eastAsia="Calibri"/>
          <w:color w:val="000000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фирменное наименование и почтовый адрес</w:t>
      </w:r>
      <w:r>
        <w:rPr>
          <w:sz w:val="28"/>
          <w:szCs w:val="28"/>
        </w:rPr>
        <w:t xml:space="preserve"> участника.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Во внешний конверт вкладываются два внутренних конверта - один </w:t>
      </w:r>
      <w:r>
        <w:rPr>
          <w:rFonts w:eastAsia="Calibri"/>
          <w:sz w:val="28"/>
          <w:szCs w:val="28"/>
          <w:lang w:eastAsia="en-US"/>
        </w:rPr>
        <w:t xml:space="preserve">с</w:t>
      </w:r>
      <w:r>
        <w:rPr>
          <w:rFonts w:eastAsia="Calibri"/>
          <w:sz w:val="28"/>
          <w:szCs w:val="28"/>
          <w:lang w:eastAsia="en-US"/>
        </w:rPr>
        <w:t xml:space="preserve"> оригиналом конкур</w:t>
      </w:r>
      <w:r>
        <w:rPr>
          <w:rFonts w:eastAsia="Calibri"/>
          <w:sz w:val="28"/>
          <w:szCs w:val="28"/>
          <w:lang w:eastAsia="en-US"/>
        </w:rPr>
        <w:t xml:space="preserve">сной заявки, а второй с ее копией.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каждом внутреннем конверте проставляется маркировка, соответствен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«Оригинал» или «Копия», и указывается наименование, организационно-правовая форма участника, его почтовый адрес и телефон. Копия за</w:t>
      </w:r>
      <w:r>
        <w:rPr>
          <w:rFonts w:eastAsia="Calibri"/>
          <w:color w:val="000000"/>
          <w:sz w:val="28"/>
          <w:szCs w:val="28"/>
          <w:lang w:eastAsia="en-US"/>
        </w:rPr>
        <w:t xml:space="preserve">я</w:t>
      </w:r>
      <w:r>
        <w:rPr>
          <w:rFonts w:eastAsia="Calibri"/>
          <w:color w:val="000000"/>
          <w:sz w:val="28"/>
          <w:szCs w:val="28"/>
          <w:lang w:eastAsia="en-US"/>
        </w:rPr>
        <w:t xml:space="preserve">вки должна содержа</w:t>
      </w:r>
      <w:r>
        <w:rPr>
          <w:rFonts w:eastAsia="Calibri"/>
          <w:color w:val="000000"/>
          <w:sz w:val="28"/>
          <w:szCs w:val="28"/>
          <w:lang w:eastAsia="en-US"/>
        </w:rPr>
        <w:t xml:space="preserve">ть копии всех документов оригинала. Заверение копий заявки и входящих в ее состав документов не требуется.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2.4.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Конкурсная заявка доставляется участником с помощью почты, курьером или лично, по адресу, указанному в пункте 1.5.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Конкурсны</w:t>
      </w:r>
      <w:r>
        <w:rPr>
          <w:rFonts w:eastAsia="Calibri"/>
          <w:sz w:val="28"/>
          <w:szCs w:val="28"/>
          <w:lang w:eastAsia="en-US"/>
        </w:rPr>
        <w:t xml:space="preserve">е</w:t>
      </w:r>
      <w:r>
        <w:rPr>
          <w:rFonts w:eastAsia="Calibri"/>
          <w:sz w:val="28"/>
          <w:szCs w:val="28"/>
          <w:lang w:eastAsia="en-US"/>
        </w:rPr>
        <w:t xml:space="preserve"> заявки, поступивш</w:t>
      </w:r>
      <w:r>
        <w:rPr>
          <w:rFonts w:eastAsia="Calibri"/>
          <w:sz w:val="28"/>
          <w:szCs w:val="28"/>
          <w:lang w:eastAsia="en-US"/>
        </w:rPr>
        <w:t xml:space="preserve">ие с опозданием, независимо от причины опоздания, к рассмотрению не принимаются и возвращаются участнику </w:t>
        <w:br/>
        <w:t xml:space="preserve">в нераспечатанном виде. Организатор конкурса регистрирует конкурсную заявку или изменение в конкурсную заявку в книге регистрации за</w:t>
      </w:r>
      <w:r>
        <w:rPr>
          <w:rFonts w:eastAsia="Calibri"/>
          <w:sz w:val="28"/>
          <w:szCs w:val="28"/>
          <w:lang w:eastAsia="en-US"/>
        </w:rPr>
        <w:t xml:space="preserve">я</w:t>
      </w:r>
      <w:r>
        <w:rPr>
          <w:rFonts w:eastAsia="Calibri"/>
          <w:sz w:val="28"/>
          <w:szCs w:val="28"/>
          <w:lang w:eastAsia="en-US"/>
        </w:rPr>
        <w:t xml:space="preserve">вок немедленно пос</w:t>
      </w:r>
      <w:r>
        <w:rPr>
          <w:rFonts w:eastAsia="Calibri"/>
          <w:sz w:val="28"/>
          <w:szCs w:val="28"/>
          <w:lang w:eastAsia="en-US"/>
        </w:rPr>
        <w:t xml:space="preserve">ле ее приема уполномоченным лицом. Зарегистрированной конкурсной заявке присваивается порядковый номер, соответствующий номеру очередности ее доставки участником.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2.5.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Участник имеет право в любое время до даты и часа вскрытия конвертов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отозвать поданную </w:t>
      </w:r>
      <w:r>
        <w:rPr>
          <w:rFonts w:eastAsia="Calibri"/>
          <w:sz w:val="28"/>
          <w:szCs w:val="28"/>
          <w:lang w:eastAsia="en-US"/>
        </w:rPr>
        <w:t xml:space="preserve">конкурсную заявку. Уведомление об отзыве заявки подается участником в письменном виде по адресу, в который доставлена конкурсная заявка. Уведомление об отзыве заявки должно быть подписано лицом, подписавшим ее, и скреплено печатью органи</w:t>
      </w:r>
      <w:r>
        <w:rPr>
          <w:rFonts w:eastAsia="Calibri"/>
          <w:sz w:val="28"/>
          <w:szCs w:val="28"/>
          <w:lang w:eastAsia="en-US"/>
        </w:rPr>
        <w:t xml:space="preserve">з</w:t>
      </w:r>
      <w:r>
        <w:rPr>
          <w:rFonts w:eastAsia="Calibri"/>
          <w:sz w:val="28"/>
          <w:szCs w:val="28"/>
          <w:lang w:eastAsia="en-US"/>
        </w:rPr>
        <w:t xml:space="preserve">ации-участника. От</w:t>
      </w:r>
      <w:r>
        <w:rPr>
          <w:rFonts w:eastAsia="Calibri"/>
          <w:sz w:val="28"/>
          <w:szCs w:val="28"/>
          <w:lang w:eastAsia="en-US"/>
        </w:rPr>
        <w:t xml:space="preserve">озванная конкурсная заявка возвращается организатором конкурса участнику в нераспечатанном виде.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2.6.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Участник имеет право в любое время до даты и часа вскрытия конвертов вносить изменения в поданную конкурсную заявку. Изменения вносятся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 регистрируется в</w:t>
      </w:r>
      <w:r>
        <w:rPr>
          <w:rFonts w:eastAsia="Calibri"/>
          <w:sz w:val="28"/>
          <w:szCs w:val="28"/>
          <w:lang w:eastAsia="en-US"/>
        </w:rPr>
        <w:t xml:space="preserve"> соответствии с процедурой подачи заявки </w:t>
        <w:br/>
        <w:t xml:space="preserve">и должны быть оформлены участником как самостоятельный документ, подписанный лицом, подписавшим конкурсную заявку, и скрепленный печатью организации-участника. Документ, представляющий собой измен</w:t>
      </w:r>
      <w:r>
        <w:rPr>
          <w:rFonts w:eastAsia="Calibri"/>
          <w:sz w:val="28"/>
          <w:szCs w:val="28"/>
          <w:lang w:eastAsia="en-US"/>
        </w:rPr>
        <w:t xml:space="preserve">е</w:t>
      </w:r>
      <w:r>
        <w:rPr>
          <w:rFonts w:eastAsia="Calibri"/>
          <w:sz w:val="28"/>
          <w:szCs w:val="28"/>
          <w:lang w:eastAsia="en-US"/>
        </w:rPr>
        <w:t xml:space="preserve">ние, запечатываетс</w:t>
      </w:r>
      <w:r>
        <w:rPr>
          <w:rFonts w:eastAsia="Calibri"/>
          <w:sz w:val="28"/>
          <w:szCs w:val="28"/>
          <w:lang w:eastAsia="en-US"/>
        </w:rPr>
        <w:t xml:space="preserve">я в конверт, который оформляется так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же</w:t>
      </w:r>
      <w:r>
        <w:rPr>
          <w:rFonts w:eastAsia="Calibri"/>
          <w:sz w:val="28"/>
          <w:szCs w:val="28"/>
          <w:lang w:eastAsia="en-US"/>
        </w:rPr>
        <w:t xml:space="preserve">,</w:t>
      </w:r>
      <w:r>
        <w:rPr>
          <w:rFonts w:eastAsia="Calibri"/>
          <w:sz w:val="28"/>
          <w:szCs w:val="28"/>
          <w:lang w:eastAsia="en-US"/>
        </w:rPr>
        <w:t xml:space="preserve"> как внешний конверт </w:t>
        <w:br/>
        <w:t xml:space="preserve">с конкурсной заявкой, и на котором делается надпись «Изменен</w:t>
      </w:r>
      <w:r>
        <w:rPr>
          <w:rFonts w:eastAsia="Calibri"/>
          <w:sz w:val="28"/>
          <w:szCs w:val="28"/>
          <w:lang w:eastAsia="en-US"/>
        </w:rPr>
        <w:t xml:space="preserve">ие». Изменение имеет приоритет перед</w:t>
      </w:r>
      <w:r>
        <w:rPr>
          <w:rFonts w:eastAsia="Calibri"/>
          <w:sz w:val="28"/>
          <w:szCs w:val="28"/>
          <w:lang w:eastAsia="en-US"/>
        </w:rPr>
        <w:t xml:space="preserve"> конкурсной заявкой.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numPr>
          <w:ilvl w:val="0"/>
          <w:numId w:val="36"/>
        </w:numPr>
        <w:keepNext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Вне</w:t>
      </w:r>
      <w:r>
        <w:rPr>
          <w:b/>
          <w:sz w:val="28"/>
          <w:szCs w:val="28"/>
        </w:rPr>
        <w:t xml:space="preserve">сение изменений и дополнений в к</w:t>
      </w:r>
      <w:r>
        <w:rPr>
          <w:b/>
          <w:sz w:val="28"/>
          <w:szCs w:val="28"/>
        </w:rPr>
        <w:t xml:space="preserve">онкурсную документацию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1429"/>
      </w:pPr>
      <w:r/>
      <w:r/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</w:rPr>
        <w:t xml:space="preserve">3.1. Заказчик впра</w:t>
      </w:r>
      <w:r>
        <w:rPr>
          <w:sz w:val="28"/>
          <w:szCs w:val="28"/>
        </w:rPr>
        <w:t xml:space="preserve">ве принять </w:t>
      </w:r>
      <w:r>
        <w:rPr>
          <w:sz w:val="28"/>
          <w:szCs w:val="28"/>
        </w:rPr>
        <w:t xml:space="preserve">решение о внесении изменений </w:t>
        <w:br/>
        <w:t xml:space="preserve">в к</w:t>
      </w:r>
      <w:r>
        <w:rPr>
          <w:sz w:val="28"/>
          <w:szCs w:val="28"/>
        </w:rPr>
        <w:t xml:space="preserve">онкурсную документацию </w:t>
      </w:r>
      <w:r>
        <w:rPr>
          <w:color w:val="000000"/>
          <w:sz w:val="28"/>
          <w:szCs w:val="28"/>
        </w:rPr>
        <w:t xml:space="preserve">не позднее</w:t>
      </w:r>
      <w:r>
        <w:rPr>
          <w:color w:val="000000"/>
          <w:sz w:val="28"/>
          <w:szCs w:val="28"/>
        </w:rPr>
        <w:t xml:space="preserve"> чем за пять </w:t>
      </w:r>
      <w:r>
        <w:rPr>
          <w:color w:val="000000"/>
          <w:sz w:val="28"/>
          <w:szCs w:val="28"/>
          <w:lang w:val="ru-RU"/>
        </w:rPr>
        <w:t xml:space="preserve">календарных </w:t>
      </w:r>
      <w:r>
        <w:rPr>
          <w:color w:val="000000"/>
          <w:sz w:val="28"/>
          <w:szCs w:val="28"/>
        </w:rPr>
        <w:t xml:space="preserve">дней до </w:t>
      </w:r>
      <w:r>
        <w:rPr>
          <w:sz w:val="28"/>
          <w:szCs w:val="28"/>
        </w:rPr>
        <w:t xml:space="preserve">даты окончания срока подачи заявок на участие в открытом конку</w:t>
      </w:r>
      <w:r>
        <w:rPr>
          <w:sz w:val="28"/>
          <w:szCs w:val="28"/>
        </w:rPr>
        <w:t xml:space="preserve">рсе, установленном в настоящей к</w:t>
      </w:r>
      <w:r>
        <w:rPr>
          <w:sz w:val="28"/>
          <w:szCs w:val="28"/>
        </w:rPr>
        <w:t xml:space="preserve">онкурсной документации. Изменение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бъекта закупки не </w:t>
      </w:r>
      <w:r>
        <w:rPr>
          <w:sz w:val="28"/>
          <w:szCs w:val="28"/>
        </w:rPr>
        <w:t xml:space="preserve">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</w:rPr>
        <w:t xml:space="preserve">3.2. В течение одного дня с даты принятия </w:t>
      </w:r>
      <w:r>
        <w:rPr>
          <w:sz w:val="28"/>
          <w:szCs w:val="28"/>
        </w:rPr>
        <w:t xml:space="preserve">решения о внесении изменений в к</w:t>
      </w:r>
      <w:r>
        <w:rPr>
          <w:sz w:val="28"/>
          <w:szCs w:val="28"/>
        </w:rPr>
        <w:t xml:space="preserve">онкурсную документацию такие изменения размещаются Заказчиком на официальн</w:t>
      </w:r>
      <w:r>
        <w:rPr>
          <w:sz w:val="28"/>
          <w:szCs w:val="28"/>
          <w:lang w:val="ru-RU"/>
        </w:rPr>
        <w:t xml:space="preserve">ых</w:t>
      </w:r>
      <w:r>
        <w:rPr>
          <w:sz w:val="28"/>
          <w:szCs w:val="28"/>
        </w:rPr>
        <w:t xml:space="preserve"> сайт</w:t>
      </w:r>
      <w:r>
        <w:rPr>
          <w:sz w:val="28"/>
          <w:szCs w:val="28"/>
          <w:lang w:val="ru-RU"/>
        </w:rPr>
        <w:t xml:space="preserve">ах</w:t>
      </w:r>
      <w:r>
        <w:rPr>
          <w:sz w:val="28"/>
          <w:szCs w:val="28"/>
        </w:rPr>
        <w:t xml:space="preserve"> Организатора конкурса и Заказчика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  <w:t xml:space="preserve"> При этом срок подачи заявок на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частие в открытом </w:t>
      </w:r>
      <w:r>
        <w:rPr>
          <w:sz w:val="28"/>
          <w:szCs w:val="28"/>
        </w:rPr>
        <w:t xml:space="preserve">конкурсе должен быть продлен таким образом, чтобы с даты размещения в единой информационной системе таких изменений до даты окончания срока подачи заявок на участие в открытом конкурсе этот срок составлял не менее чем десять рабочих дней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</w:rPr>
        <w:t xml:space="preserve">3.3. Заказчик вп</w:t>
      </w:r>
      <w:r>
        <w:rPr>
          <w:sz w:val="28"/>
          <w:szCs w:val="28"/>
        </w:rPr>
        <w:t xml:space="preserve">раве принять решение о внесении изменений в Извещение о проведени</w:t>
      </w:r>
      <w:r>
        <w:rPr>
          <w:sz w:val="28"/>
          <w:szCs w:val="28"/>
        </w:rPr>
        <w:t xml:space="preserve">и открытого конкурса не позднее</w:t>
      </w:r>
      <w:r>
        <w:rPr>
          <w:sz w:val="28"/>
          <w:szCs w:val="28"/>
        </w:rPr>
        <w:t xml:space="preserve"> чем за пять </w:t>
      </w:r>
      <w:r>
        <w:rPr>
          <w:sz w:val="28"/>
          <w:szCs w:val="28"/>
          <w:lang w:val="ru-RU"/>
        </w:rPr>
        <w:t xml:space="preserve">календарных </w:t>
      </w:r>
      <w:r>
        <w:rPr>
          <w:sz w:val="28"/>
          <w:szCs w:val="28"/>
        </w:rPr>
        <w:t xml:space="preserve">дней до даты окончания подачи заявок на участие в открытом конкурсе. Изменение объекта </w:t>
      </w:r>
      <w:r>
        <w:rPr>
          <w:sz w:val="28"/>
          <w:szCs w:val="28"/>
          <w:lang w:val="ru-RU"/>
        </w:rPr>
        <w:t xml:space="preserve">закупки</w:t>
      </w:r>
      <w:r>
        <w:rPr>
          <w:sz w:val="28"/>
          <w:szCs w:val="28"/>
        </w:rPr>
        <w:t xml:space="preserve"> не допускается. В тече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ие одного </w:t>
      </w:r>
      <w:r>
        <w:rPr>
          <w:sz w:val="28"/>
          <w:szCs w:val="28"/>
          <w:lang w:val="ru-RU"/>
        </w:rPr>
        <w:t xml:space="preserve">календарного </w:t>
      </w:r>
      <w:r>
        <w:rPr>
          <w:sz w:val="28"/>
          <w:szCs w:val="28"/>
        </w:rPr>
        <w:t xml:space="preserve">дня со дня принятия указанного решения такие изменения размещаются Заказчиком </w:t>
        <w:br/>
        <w:t xml:space="preserve">в порядке, установленном для размещения на официальном сайте извещения </w:t>
        <w:br/>
        <w:t xml:space="preserve">о проведении открытого конкурса. При этом срок подачи заявок на участие </w:t>
        <w:br/>
        <w:t xml:space="preserve">в открытом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онкурсе продляется</w:t>
      </w:r>
      <w:r>
        <w:rPr>
          <w:sz w:val="28"/>
          <w:szCs w:val="28"/>
        </w:rPr>
        <w:t xml:space="preserve"> так, чтобы со дня размещения на официальном сайте внесенных изменений в Извещение о проведении открытого конкурса до даты окончания подачи заявок на участие в открытом конкурсе такой </w:t>
      </w:r>
      <w:r>
        <w:rPr>
          <w:color w:val="000000"/>
          <w:sz w:val="28"/>
          <w:szCs w:val="28"/>
        </w:rPr>
        <w:t xml:space="preserve">срок составлял не менее чем </w:t>
      </w:r>
      <w:r>
        <w:rPr>
          <w:color w:val="000000"/>
          <w:sz w:val="28"/>
          <w:szCs w:val="28"/>
          <w:lang w:val="ru-RU"/>
        </w:rPr>
        <w:t xml:space="preserve">пять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календарных</w:t>
      </w:r>
      <w:r>
        <w:rPr>
          <w:color w:val="000000"/>
          <w:sz w:val="28"/>
          <w:szCs w:val="28"/>
        </w:rPr>
        <w:t xml:space="preserve"> дней.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Участники закупки</w:t>
      </w:r>
      <w:r>
        <w:rPr>
          <w:sz w:val="28"/>
          <w:szCs w:val="28"/>
        </w:rPr>
        <w:t xml:space="preserve"> должны </w:t>
      </w:r>
      <w:r>
        <w:rPr>
          <w:sz w:val="28"/>
          <w:szCs w:val="28"/>
          <w:lang w:val="ru-RU"/>
        </w:rPr>
        <w:t xml:space="preserve">самостоятельно </w:t>
      </w:r>
      <w:r>
        <w:rPr>
          <w:sz w:val="28"/>
          <w:szCs w:val="28"/>
        </w:rPr>
        <w:t xml:space="preserve">отслеживать появление разъяснений, изменений или дополнений</w:t>
      </w:r>
      <w:r>
        <w:rPr>
          <w:sz w:val="28"/>
          <w:szCs w:val="28"/>
          <w:lang w:val="ru-RU"/>
        </w:rPr>
        <w:t xml:space="preserve"> к</w:t>
      </w:r>
      <w:r>
        <w:rPr>
          <w:sz w:val="28"/>
          <w:szCs w:val="28"/>
        </w:rPr>
        <w:t xml:space="preserve"> Конкурсной документации. </w:t>
      </w:r>
      <w:r>
        <w:rPr>
          <w:sz w:val="28"/>
          <w:szCs w:val="28"/>
          <w:lang w:val="ru-RU"/>
        </w:rPr>
        <w:t xml:space="preserve">Заказчик </w:t>
      </w:r>
      <w:r>
        <w:rPr>
          <w:sz w:val="28"/>
          <w:szCs w:val="28"/>
        </w:rPr>
        <w:t xml:space="preserve">не несет ответственности за отсутствие у таких Участников </w:t>
      </w:r>
      <w:r>
        <w:rPr>
          <w:sz w:val="28"/>
          <w:szCs w:val="28"/>
          <w:lang w:val="ru-RU"/>
        </w:rPr>
        <w:t xml:space="preserve">закупки</w:t>
      </w:r>
      <w:r>
        <w:rPr>
          <w:sz w:val="28"/>
          <w:szCs w:val="28"/>
        </w:rPr>
        <w:t xml:space="preserve"> информации о разъяснениях, изменениях или дополнения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конкурсной докуме</w:t>
      </w:r>
      <w:r>
        <w:rPr>
          <w:sz w:val="28"/>
          <w:szCs w:val="28"/>
        </w:rPr>
        <w:t xml:space="preserve">нтации</w:t>
      </w:r>
      <w:r>
        <w:rPr>
          <w:sz w:val="28"/>
          <w:szCs w:val="28"/>
          <w:lang w:val="ru-RU"/>
        </w:rPr>
        <w:t xml:space="preserve">,</w:t>
      </w:r>
      <w:r>
        <w:rPr>
          <w:sz w:val="28"/>
          <w:szCs w:val="28"/>
        </w:rPr>
        <w:t xml:space="preserve"> размещенных на официальном сайте Организатора конкурса </w:t>
        <w:br/>
        <w:t xml:space="preserve">и Заказчика в установленном действующим законодательством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numPr>
          <w:ilvl w:val="0"/>
          <w:numId w:val="36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и порядок оценки заявок на участие в конкурсе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53"/>
        <w:numPr>
          <w:ilvl w:val="0"/>
          <w:numId w:val="0"/>
        </w:numPr>
        <w:ind w:left="1080"/>
        <w:jc w:val="right"/>
        <w:widowControl/>
        <w:tabs>
          <w:tab w:val="left" w:pos="709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Таблица 1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53"/>
        <w:numPr>
          <w:ilvl w:val="0"/>
          <w:numId w:val="0"/>
        </w:numPr>
        <w:ind w:left="1080"/>
        <w:jc w:val="right"/>
        <w:widowControl/>
        <w:tabs>
          <w:tab w:val="left" w:pos="709" w:leader="none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tbl>
      <w:tblPr>
        <w:tblW w:w="9631" w:type="dxa"/>
        <w:tblInd w:w="-25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53"/>
        <w:gridCol w:w="467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953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Критерии</w:t>
            </w:r>
            <w:r>
              <w:rPr>
                <w:b/>
                <w:color w:val="000000"/>
              </w:rPr>
              <w:t xml:space="preserve"> оценки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Значимость критериев </w:t>
            </w:r>
            <w:r>
              <w:rPr>
                <w:b/>
                <w:color w:val="000000"/>
                <w:shd w:val="clear" w:color="auto" w:fill="ffffff"/>
              </w:rPr>
              <w:t xml:space="preserve">оц</w:t>
            </w:r>
            <w:r>
              <w:rPr>
                <w:b/>
                <w:color w:val="000000"/>
                <w:shd w:val="clear" w:color="auto" w:fill="ffffff"/>
              </w:rPr>
              <w:t xml:space="preserve">е</w:t>
            </w:r>
            <w:r>
              <w:rPr>
                <w:b/>
                <w:color w:val="000000"/>
                <w:shd w:val="clear" w:color="auto" w:fill="ffffff"/>
              </w:rPr>
              <w:t xml:space="preserve">нки, З</w:t>
            </w:r>
            <w:r>
              <w:rPr>
                <w:b/>
                <w:color w:val="000000"/>
                <w:shd w:val="clear" w:color="auto" w:fill="ffffff"/>
                <w:vertAlign w:val="subscript"/>
                <w:lang w:val="en-US"/>
              </w:rPr>
              <w:t xml:space="preserve">i</w:t>
            </w:r>
            <w:r>
              <w:rPr>
                <w:b/>
                <w:color w:val="000000"/>
                <w:shd w:val="clear" w:color="auto" w:fill="ffffff"/>
                <w:vertAlign w:val="subscript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</w:rPr>
              <w:t xml:space="preserve">(</w:t>
            </w:r>
            <w:r>
              <w:rPr>
                <w:b/>
                <w:color w:val="000000"/>
                <w:shd w:val="clear" w:color="auto" w:fill="ffffff"/>
              </w:rPr>
              <w:t xml:space="preserve">%</w:t>
            </w:r>
            <w:r>
              <w:rPr>
                <w:b/>
                <w:color w:val="000000"/>
                <w:shd w:val="clear" w:color="auto" w:fill="ffffff"/>
              </w:rPr>
              <w:t xml:space="preserve">)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1) Цена </w:t>
            </w:r>
            <w:r>
              <w:rPr>
                <w:color w:val="000000"/>
              </w:rPr>
              <w:t xml:space="preserve">Договора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</w:pPr>
            <w:r>
              <w:rPr>
                <w:color w:val="000000"/>
                <w:shd w:val="clear" w:color="auto" w:fill="ffffff"/>
              </w:rPr>
              <w:t xml:space="preserve">6</w:t>
            </w:r>
            <w:r>
              <w:rPr>
                <w:color w:val="000000"/>
                <w:shd w:val="clear" w:color="auto" w:fill="ffffff"/>
              </w:rPr>
              <w:t xml:space="preserve">0 %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2)</w:t>
            </w:r>
            <w:r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 xml:space="preserve">валификация Участника </w:t>
            </w:r>
            <w:r>
              <w:rPr>
                <w:color w:val="000000"/>
              </w:rPr>
              <w:t xml:space="preserve">закупки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</w:pPr>
            <w:r>
              <w:rPr>
                <w:color w:val="000000"/>
                <w:shd w:val="clear" w:color="auto" w:fill="ffffff"/>
              </w:rPr>
              <w:t xml:space="preserve">40%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ИТОГО: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</w:rPr>
            </w:pPr>
            <w:r>
              <w:rPr>
                <w:b/>
                <w:color w:val="000000"/>
              </w:rPr>
              <w:t xml:space="preserve">100%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941"/>
      </w:pPr>
      <w:r/>
      <w:r/>
    </w:p>
    <w:p>
      <w:pPr>
        <w:pStyle w:val="941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946"/>
        <w:ind w:firstLine="709"/>
        <w:jc w:val="both"/>
        <w:keepNext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4.</w:t>
      </w:r>
      <w:r>
        <w:rPr>
          <w:b/>
          <w:sz w:val="28"/>
          <w:szCs w:val="28"/>
        </w:rPr>
        <w:t xml:space="preserve">1. Оценка заявок по стоимостному критерию «Цена </w:t>
      </w:r>
      <w:r>
        <w:rPr>
          <w:b/>
          <w:sz w:val="28"/>
          <w:szCs w:val="28"/>
          <w:lang w:val="ru-RU"/>
        </w:rPr>
        <w:t xml:space="preserve">Договора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pStyle w:val="941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баллов, присуждаемых по критерию оцен</w:t>
      </w:r>
      <w:r>
        <w:rPr>
          <w:sz w:val="28"/>
          <w:szCs w:val="28"/>
        </w:rPr>
        <w:t xml:space="preserve">ки </w:t>
        <w:br/>
        <w:t xml:space="preserve">«Цена Договора»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5960" cy="231877"/>
                <wp:effectExtent l="0" t="0" r="0" b="0"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65960" cy="23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0.94pt;height:18.26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  <w:t xml:space="preserve">), определяется по формуле: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/>
      <w:bookmarkStart w:id="0" w:name="sub_1016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лучае, если </w:t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5018" cy="231877"/>
                <wp:effectExtent l="0" t="0" r="0" b="0"/>
                <wp:docPr id="2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25018" cy="23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1.34pt;height:18.26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8"/>
          <w:szCs w:val="28"/>
        </w:rPr>
        <w:t xml:space="preserve">,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46024" cy="484355"/>
                <wp:effectExtent l="0" t="0" r="0" b="0"/>
                <wp:docPr id="3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146024" cy="484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90.24pt;height:38.1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4139" cy="231877"/>
                <wp:effectExtent l="0" t="0" r="0" b="0"/>
                <wp:docPr id="4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7">
                          <a:extLst>
                            <a:ext uri="{96DAC541-7B7A-43D3-8B79-37D633B846F1}">
                              <asvg:svgBlip xmlns:asvg="http://schemas.microsoft.com/office/drawing/2016/SVG/main" r:embed="rId18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84138" cy="23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4.50pt;height:18.26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sz w:val="28"/>
          <w:szCs w:val="28"/>
        </w:rPr>
        <w:t xml:space="preserve"> - предложение участника закупки, заявка (предложение) которого оценивается;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0761" cy="231877"/>
                <wp:effectExtent l="0" t="0" r="0" b="0"/>
                <wp:docPr id="5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9">
                          <a:extLst>
                            <a:ext uri="{96DAC541-7B7A-43D3-8B79-37D633B846F1}">
                              <asvg:svgBlip xmlns:asvg="http://schemas.microsoft.com/office/drawing/2016/SVG/main" r:embed="rId20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320761" cy="231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5.26pt;height:18.26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sz w:val="28"/>
          <w:szCs w:val="28"/>
        </w:rPr>
        <w:t xml:space="preserve"> - минимальное предложение из предложений по критерию</w:t>
      </w:r>
      <w:r>
        <w:rPr>
          <w:sz w:val="28"/>
          <w:szCs w:val="28"/>
        </w:rPr>
        <w:t xml:space="preserve"> оценки, сделанных участниками З</w:t>
      </w:r>
      <w:r>
        <w:rPr>
          <w:sz w:val="28"/>
          <w:szCs w:val="28"/>
        </w:rPr>
        <w:t xml:space="preserve">акупки.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jc w:val="both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4</w:t>
      </w:r>
      <w:r>
        <w:rPr>
          <w:rFonts w:eastAsia="Arial Unicode MS"/>
          <w:b/>
          <w:sz w:val="28"/>
          <w:szCs w:val="28"/>
        </w:rPr>
        <w:t xml:space="preserve">.2. Оценка за</w:t>
      </w:r>
      <w:r>
        <w:rPr>
          <w:rFonts w:eastAsia="Arial Unicode MS"/>
          <w:b/>
          <w:sz w:val="28"/>
          <w:szCs w:val="28"/>
        </w:rPr>
        <w:t xml:space="preserve">явок по не</w:t>
      </w:r>
      <w:r>
        <w:rPr>
          <w:rFonts w:eastAsia="Arial Unicode MS"/>
          <w:b/>
          <w:sz w:val="28"/>
          <w:szCs w:val="28"/>
        </w:rPr>
        <w:t xml:space="preserve">стоимостному критерию </w:t>
      </w:r>
      <w:r>
        <w:rPr>
          <w:rFonts w:eastAsia="Arial Unicode MS"/>
          <w:b/>
          <w:sz w:val="28"/>
          <w:szCs w:val="28"/>
        </w:rPr>
        <w:t xml:space="preserve">«Квалификаци</w:t>
      </w:r>
      <w:r>
        <w:rPr>
          <w:rFonts w:eastAsia="Arial Unicode MS"/>
          <w:b/>
          <w:sz w:val="28"/>
          <w:szCs w:val="28"/>
        </w:rPr>
        <w:t xml:space="preserve">я</w:t>
      </w:r>
      <w:r>
        <w:rPr>
          <w:rFonts w:eastAsia="Arial Unicode MS"/>
          <w:b/>
          <w:sz w:val="28"/>
          <w:szCs w:val="28"/>
        </w:rPr>
        <w:t xml:space="preserve"> Участника закупки</w:t>
      </w:r>
      <w:r>
        <w:rPr>
          <w:b/>
          <w:color w:val="000000"/>
          <w:sz w:val="28"/>
          <w:szCs w:val="28"/>
        </w:rPr>
        <w:t xml:space="preserve">»</w:t>
      </w:r>
      <w:r>
        <w:rPr>
          <w:rFonts w:eastAsia="Arial Unicode MS"/>
          <w:b/>
          <w:sz w:val="28"/>
          <w:szCs w:val="28"/>
        </w:rPr>
      </w:r>
      <w:r>
        <w:rPr>
          <w:rFonts w:eastAsia="Arial Unicode MS"/>
          <w:b/>
          <w:sz w:val="28"/>
          <w:szCs w:val="28"/>
        </w:rPr>
      </w:r>
    </w:p>
    <w:p>
      <w:pPr>
        <w:pStyle w:val="941"/>
        <w:ind w:firstLine="708"/>
        <w:jc w:val="both"/>
        <w:spacing w:before="120" w:after="12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заявок по критерию «Квалификация Участника закупки» используются показатели, указанные в </w:t>
      </w:r>
      <w:r>
        <w:rPr>
          <w:b/>
          <w:color w:val="000000"/>
          <w:sz w:val="28"/>
          <w:szCs w:val="28"/>
        </w:rPr>
        <w:t xml:space="preserve">т</w:t>
      </w:r>
      <w:r>
        <w:rPr>
          <w:b/>
          <w:color w:val="000000"/>
          <w:sz w:val="28"/>
          <w:szCs w:val="28"/>
        </w:rPr>
        <w:t xml:space="preserve">аблице 2</w:t>
      </w:r>
      <w:r>
        <w:rPr>
          <w:b/>
          <w:color w:val="000000"/>
          <w:sz w:val="28"/>
          <w:szCs w:val="28"/>
        </w:rPr>
        <w:t xml:space="preserve">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172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2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1172"/>
        <w:jc w:val="right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tbl>
      <w:tblPr>
        <w:tblW w:w="4896" w:type="pct"/>
        <w:tblInd w:w="95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558"/>
        <w:gridCol w:w="5991"/>
        <w:gridCol w:w="1822"/>
      </w:tblGrid>
      <w:tr>
        <w:tblPrEx/>
        <w:trPr>
          <w:trHeight w:val="758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2" w:type="dxa"/>
            <w:vAlign w:val="center"/>
            <w:textDirection w:val="lrTb"/>
            <w:noWrap w:val="false"/>
          </w:tcPr>
          <w:p>
            <w:pPr>
              <w:pStyle w:val="1170"/>
              <w:rPr>
                <w:b/>
                <w:lang w:val="en-US" w:eastAsia="ru-RU"/>
              </w:rPr>
            </w:pPr>
            <w:r>
              <w:rPr>
                <w:b/>
                <w:lang w:val="ru-RU" w:eastAsia="ru-RU"/>
              </w:rPr>
              <w:t xml:space="preserve">Номер показателя критерия, </w:t>
            </w:r>
            <w:r>
              <w:rPr>
                <w:b/>
                <w:lang w:val="en-US" w:eastAsia="ru-RU"/>
              </w:rPr>
              <w:t xml:space="preserve">n</w:t>
            </w:r>
            <w:r>
              <w:rPr>
                <w:b/>
                <w:lang w:val="en-US" w:eastAsia="ru-RU"/>
              </w:rPr>
            </w:r>
            <w:r>
              <w:rPr>
                <w:b/>
                <w:lang w:val="en-US" w:eastAsia="ru-RU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60" w:type="dxa"/>
            <w:vAlign w:val="center"/>
            <w:textDirection w:val="lrTb"/>
            <w:noWrap w:val="false"/>
          </w:tcPr>
          <w:p>
            <w:pPr>
              <w:pStyle w:val="1170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 xml:space="preserve">Показатели по критерию </w:t>
            </w:r>
            <w:r>
              <w:rPr>
                <w:b/>
                <w:spacing w:val="1"/>
                <w:lang w:val="ru-RU" w:eastAsia="ru-RU"/>
              </w:rPr>
              <w:t xml:space="preserve">«Квалификация У</w:t>
            </w:r>
            <w:r>
              <w:rPr>
                <w:b/>
                <w:lang w:val="ru-RU" w:eastAsia="ru-RU"/>
              </w:rPr>
              <w:t xml:space="preserve">частника закупки</w:t>
            </w:r>
            <w:r>
              <w:rPr>
                <w:b/>
                <w:spacing w:val="-2"/>
                <w:lang w:val="ru-RU" w:eastAsia="ru-RU"/>
              </w:rPr>
              <w:t xml:space="preserve">»</w:t>
            </w:r>
            <w:r>
              <w:rPr>
                <w:b/>
                <w:lang w:val="ru-RU" w:eastAsia="ru-RU"/>
              </w:rPr>
            </w:r>
            <w:r>
              <w:rPr>
                <w:b/>
                <w:lang w:val="ru-RU"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1170"/>
              <w:rPr>
                <w:b/>
                <w:lang w:val="ru-RU" w:eastAsia="ru-RU"/>
              </w:rPr>
            </w:pP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Значимость показателей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по кр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и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терию оценки,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З</w:t>
            </w:r>
            <w:r>
              <w:rPr>
                <w:b/>
                <w:color w:val="000000"/>
                <w:shd w:val="clear" w:color="auto" w:fill="ffffff"/>
                <w:vertAlign w:val="subscript"/>
                <w:lang w:val="en-US" w:eastAsia="ru-RU"/>
              </w:rPr>
              <w:t xml:space="preserve">i</w:t>
            </w:r>
            <w:r>
              <w:rPr>
                <w:b/>
                <w:color w:val="000000"/>
                <w:shd w:val="clear" w:color="auto" w:fill="ffffff"/>
                <w:vertAlign w:val="subscript"/>
                <w:lang w:val="ru-RU" w:eastAsia="ru-RU"/>
              </w:rPr>
              <w:t xml:space="preserve"> </w:t>
            </w:r>
            <w:r>
              <w:rPr>
                <w:b/>
                <w:color w:val="000000"/>
                <w:shd w:val="clear" w:color="auto" w:fill="ffffff"/>
                <w:lang w:val="ru-RU" w:eastAsia="ru-RU"/>
              </w:rPr>
              <w:t xml:space="preserve">(%)</w:t>
            </w:r>
            <w:r>
              <w:rPr>
                <w:b/>
                <w:lang w:val="ru-RU" w:eastAsia="ru-RU"/>
              </w:rPr>
            </w:r>
            <w:r>
              <w:rPr>
                <w:b/>
                <w:lang w:val="ru-RU" w:eastAsia="ru-RU"/>
              </w:rPr>
            </w:r>
          </w:p>
        </w:tc>
      </w:tr>
      <w:tr>
        <w:tblPrEx/>
        <w:trPr>
          <w:trHeight w:val="69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42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60" w:type="dxa"/>
            <w:vAlign w:val="center"/>
            <w:textDirection w:val="lrTb"/>
            <w:noWrap w:val="false"/>
          </w:tcPr>
          <w:p>
            <w:pPr>
              <w:pStyle w:val="1171"/>
            </w:pPr>
            <w:r>
              <w:t xml:space="preserve">Опыт (не более 3-х предыдущих лет) Участника закупки по оказанию </w:t>
            </w:r>
            <w:r>
              <w:t xml:space="preserve">услуг обязательного аудита (количест</w:t>
            </w:r>
            <w:r>
              <w:t xml:space="preserve">во заключенных </w:t>
            </w:r>
            <w:r>
              <w:t xml:space="preserve">контракт</w:t>
            </w:r>
            <w:r>
              <w:t xml:space="preserve">ов с обязательным приложением актов об оказании услуг; </w:t>
            </w:r>
            <w:r>
              <w:t xml:space="preserve">договоры (</w:t>
            </w:r>
            <w:r>
              <w:t xml:space="preserve">контракты</w:t>
            </w:r>
            <w:r>
              <w:t xml:space="preserve">)</w:t>
            </w:r>
            <w:r>
              <w:t xml:space="preserve"> без подтверждения факта ис</w:t>
            </w:r>
            <w:r>
              <w:t xml:space="preserve">п</w:t>
            </w:r>
            <w:r>
              <w:t xml:space="preserve">олнения в оценке н</w:t>
            </w:r>
            <w:r>
              <w:t xml:space="preserve">е учитываются)</w:t>
            </w:r>
            <w: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</w:pPr>
            <w:r>
              <w:t xml:space="preserve">4</w:t>
            </w:r>
            <w:r>
              <w:t xml:space="preserve">0 %</w:t>
            </w:r>
            <w:r/>
          </w:p>
        </w:tc>
      </w:tr>
      <w:tr>
        <w:tblPrEx/>
        <w:trPr>
          <w:trHeight w:val="443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42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  <w:t xml:space="preserve">2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17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360" w:type="dxa"/>
            <w:vAlign w:val="center"/>
            <w:textDirection w:val="lrTb"/>
            <w:noWrap w:val="false"/>
          </w:tcPr>
          <w:p>
            <w:pPr>
              <w:pStyle w:val="1171"/>
            </w:pPr>
            <w:r>
              <w:t xml:space="preserve">Обеспеченность Участника закупки квалифициров</w:t>
            </w:r>
            <w:r>
              <w:t xml:space="preserve">анн</w:t>
            </w:r>
            <w:r>
              <w:t xml:space="preserve">ыми трудовыми ресурсами (количе</w:t>
            </w:r>
            <w:r>
              <w:t xml:space="preserve">ство</w:t>
            </w:r>
            <w:r>
              <w:t xml:space="preserve"> представленных копий действующих квалификационных аттестатов специалистов)</w:t>
            </w:r>
            <w:r/>
          </w:p>
        </w:tc>
        <w:tc>
          <w:tcPr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</w:pPr>
            <w:r>
              <w:t xml:space="preserve">6</w:t>
            </w:r>
            <w:r>
              <w:t xml:space="preserve">0 %</w:t>
            </w:r>
            <w:r/>
          </w:p>
        </w:tc>
      </w:tr>
      <w:tr>
        <w:tblPrEx/>
        <w:trPr>
          <w:trHeight w:val="30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02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  <w:t xml:space="preserve">ИТОГО: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1171"/>
              <w:jc w:val="center"/>
              <w:rPr>
                <w:b/>
              </w:rPr>
            </w:pPr>
            <w:r>
              <w:rPr>
                <w:b/>
              </w:rPr>
              <w:t xml:space="preserve">100 %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.3. Количество баллов, прису</w:t>
      </w:r>
      <w:r>
        <w:rPr>
          <w:b/>
          <w:sz w:val="28"/>
          <w:szCs w:val="28"/>
        </w:rPr>
        <w:t xml:space="preserve">ж</w:t>
      </w:r>
      <w:r>
        <w:rPr>
          <w:b/>
          <w:sz w:val="28"/>
          <w:szCs w:val="28"/>
        </w:rPr>
        <w:t xml:space="preserve">даемых по каждому </w:t>
      </w:r>
      <w:r>
        <w:rPr>
          <w:b/>
          <w:sz w:val="28"/>
          <w:szCs w:val="28"/>
        </w:rPr>
        <w:t xml:space="preserve">показателю (НЦБ</w:t>
      </w:r>
      <w:r>
        <w:rPr>
          <w:b/>
          <w:sz w:val="28"/>
          <w:szCs w:val="28"/>
          <w:vertAlign w:val="subscript"/>
          <w:lang w:val="en-US"/>
        </w:rPr>
        <w:t xml:space="preserve">i</w:t>
      </w:r>
      <w:r>
        <w:rPr>
          <w:b/>
          <w:sz w:val="28"/>
          <w:szCs w:val="28"/>
          <w:vertAlign w:val="superscript"/>
          <w:lang w:val="en-US"/>
        </w:rPr>
        <w:t xml:space="preserve">n</w:t>
      </w:r>
      <w:r>
        <w:rPr>
          <w:b/>
          <w:sz w:val="28"/>
          <w:szCs w:val="28"/>
        </w:rPr>
        <w:t xml:space="preserve">), определяется по формуле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69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  <w:lang w:val="en-US"/>
        </w:rPr>
        <w:t xml:space="preserve">n</w:t>
      </w:r>
      <w:r>
        <w:rPr>
          <w:sz w:val="28"/>
          <w:szCs w:val="28"/>
        </w:rPr>
        <w:t xml:space="preserve"> =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×100×(</w:t>
      </w:r>
      <w:r>
        <w:rPr>
          <w:sz w:val="28"/>
          <w:szCs w:val="28"/>
          <w:lang w:val="en-US"/>
        </w:rPr>
        <w:t xml:space="preserve">K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  <w:lang w:val="en-US"/>
        </w:rPr>
        <w:t xml:space="preserve">n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lang w:val="en-US"/>
        </w:rPr>
        <w:t xml:space="preserve">K</w:t>
      </w:r>
      <w:r>
        <w:rPr>
          <w:sz w:val="28"/>
          <w:szCs w:val="28"/>
          <w:vertAlign w:val="subscript"/>
          <w:lang w:val="en-US"/>
        </w:rPr>
        <w:t xml:space="preserve">max</w:t>
      </w:r>
      <w:r>
        <w:rPr>
          <w:sz w:val="28"/>
          <w:szCs w:val="28"/>
        </w:rPr>
        <w:t xml:space="preserve">) 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- коэффициент значимости показателя,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= 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/100 (</w:t>
      </w:r>
      <w:r>
        <w:rPr>
          <w:b/>
          <w:sz w:val="28"/>
          <w:szCs w:val="28"/>
        </w:rPr>
        <w:t xml:space="preserve">т</w:t>
      </w:r>
      <w:r>
        <w:rPr>
          <w:b/>
          <w:sz w:val="28"/>
          <w:szCs w:val="28"/>
        </w:rPr>
        <w:t xml:space="preserve">аблица 2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K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  <w:lang w:val="en-US"/>
        </w:rPr>
        <w:t xml:space="preserve">n</w:t>
      </w:r>
      <w:r>
        <w:rPr>
          <w:sz w:val="28"/>
          <w:szCs w:val="28"/>
        </w:rPr>
        <w:t xml:space="preserve">- предложение У</w:t>
      </w:r>
      <w:r>
        <w:rPr>
          <w:sz w:val="28"/>
          <w:szCs w:val="28"/>
        </w:rPr>
        <w:t xml:space="preserve">частника закупки, заявка (пр</w:t>
      </w:r>
      <w:r>
        <w:rPr>
          <w:sz w:val="28"/>
          <w:szCs w:val="28"/>
        </w:rPr>
        <w:t xml:space="preserve">едложение) которого оценивается: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K</w:t>
      </w:r>
      <w:r>
        <w:rPr>
          <w:sz w:val="28"/>
          <w:szCs w:val="28"/>
          <w:vertAlign w:val="subscript"/>
          <w:lang w:val="en-US"/>
        </w:rPr>
        <w:t xml:space="preserve">max</w:t>
      </w:r>
      <w:r>
        <w:rPr>
          <w:sz w:val="28"/>
          <w:szCs w:val="28"/>
        </w:rPr>
        <w:t xml:space="preserve">- макси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альное предложение</w:t>
      </w:r>
      <w:r>
        <w:rPr>
          <w:sz w:val="28"/>
          <w:szCs w:val="28"/>
        </w:rPr>
        <w:t xml:space="preserve"> из предложений по критерию</w:t>
      </w:r>
      <w:r>
        <w:rPr>
          <w:sz w:val="28"/>
          <w:szCs w:val="28"/>
        </w:rPr>
        <w:t xml:space="preserve"> оценки, сделанных участниками З</w:t>
      </w:r>
      <w:r>
        <w:rPr>
          <w:sz w:val="28"/>
          <w:szCs w:val="28"/>
        </w:rPr>
        <w:t xml:space="preserve">акупки;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n</w:t>
      </w:r>
      <w:r>
        <w:rPr>
          <w:sz w:val="28"/>
          <w:szCs w:val="28"/>
        </w:rPr>
        <w:t xml:space="preserve"> – номер показателя критерия.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4</w:t>
      </w:r>
      <w:r>
        <w:rPr>
          <w:b/>
          <w:sz w:val="28"/>
          <w:szCs w:val="28"/>
        </w:rPr>
        <w:t xml:space="preserve">.4. Количество баллов по критерию </w:t>
      </w:r>
      <w:r>
        <w:rPr>
          <w:b/>
          <w:spacing w:val="1"/>
          <w:sz w:val="28"/>
          <w:szCs w:val="28"/>
        </w:rPr>
        <w:t xml:space="preserve">«Квалификация </w:t>
      </w:r>
      <w:r>
        <w:rPr>
          <w:b/>
          <w:sz w:val="28"/>
          <w:szCs w:val="28"/>
        </w:rPr>
        <w:t xml:space="preserve">Участника закупки</w:t>
      </w:r>
      <w:r>
        <w:rPr>
          <w:b/>
          <w:spacing w:val="-2"/>
          <w:sz w:val="28"/>
          <w:szCs w:val="28"/>
        </w:rPr>
        <w:t xml:space="preserve">»</w:t>
      </w:r>
      <w:r>
        <w:rPr>
          <w:spacing w:val="-2"/>
          <w:sz w:val="28"/>
          <w:szCs w:val="28"/>
        </w:rPr>
        <w:t xml:space="preserve"> определяется суммой баллов, рассчитанных по каждому показателю критери</w:t>
      </w:r>
      <w:r>
        <w:rPr>
          <w:spacing w:val="-2"/>
          <w:sz w:val="28"/>
          <w:szCs w:val="28"/>
        </w:rPr>
        <w:t xml:space="preserve">я</w:t>
      </w:r>
      <w:r>
        <w:rPr>
          <w:spacing w:val="-2"/>
          <w:sz w:val="28"/>
          <w:szCs w:val="28"/>
        </w:rPr>
        <w:t xml:space="preserve">: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941"/>
        <w:ind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= 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+НЦБ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+НЦБ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  <w:vertAlign w:val="superscript"/>
        </w:rPr>
        <w:t xml:space="preserve">3</w:t>
      </w:r>
      <w:r>
        <w:rPr>
          <w:sz w:val="28"/>
          <w:szCs w:val="28"/>
          <w:vertAlign w:val="superscript"/>
        </w:rPr>
      </w:r>
      <w:r>
        <w:rPr>
          <w:sz w:val="28"/>
          <w:szCs w:val="28"/>
          <w:vertAlign w:val="superscript"/>
        </w:rPr>
      </w:r>
    </w:p>
    <w:p>
      <w:pPr>
        <w:pStyle w:val="1053"/>
        <w:numPr>
          <w:ilvl w:val="0"/>
          <w:numId w:val="0"/>
        </w:numPr>
        <w:ind w:left="1080"/>
        <w:widowControl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left="720"/>
        <w:widowControl/>
        <w:tabs>
          <w:tab w:val="left" w:pos="709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.5.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Итоговый рейтинг заявки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Итоговый рейтинг заявки вычисляется как сумма рейтингов по каждому критерию оценки заявки: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R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itogi</w:t>
      </w:r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 xml:space="preserve">R</w:t>
      </w:r>
      <w:r>
        <w:rPr>
          <w:rFonts w:ascii="Times New Roman" w:hAnsi="Times New Roman"/>
          <w:sz w:val="28"/>
          <w:szCs w:val="28"/>
          <w:vertAlign w:val="subscript"/>
        </w:rPr>
        <w:t xml:space="preserve">ЦБ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 xml:space="preserve">R</w:t>
      </w:r>
      <w:r>
        <w:rPr>
          <w:rFonts w:ascii="Times New Roman" w:hAnsi="Times New Roman"/>
          <w:sz w:val="28"/>
          <w:szCs w:val="28"/>
          <w:vertAlign w:val="subscript"/>
        </w:rPr>
        <w:t xml:space="preserve">НЦБ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–рейтинг заявки по критерию </w:t>
      </w:r>
      <w:r>
        <w:rPr>
          <w:color w:val="000000"/>
          <w:sz w:val="28"/>
          <w:szCs w:val="28"/>
        </w:rPr>
        <w:t xml:space="preserve">«Цена Контракта»</w:t>
      </w:r>
      <w:r>
        <w:rPr>
          <w:sz w:val="28"/>
          <w:szCs w:val="28"/>
        </w:rPr>
        <w:t xml:space="preserve">, т. е. оценка в баллах, полу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аемая участником з</w:t>
      </w:r>
      <w:r>
        <w:rPr>
          <w:sz w:val="28"/>
          <w:szCs w:val="28"/>
        </w:rPr>
        <w:t xml:space="preserve">акупки по результатам оценки по указанному критерию с учетом коэффициента значимости критерия оценки,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= 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×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;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= 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/100 (</w:t>
      </w:r>
      <w:r>
        <w:rPr>
          <w:b/>
          <w:sz w:val="28"/>
          <w:szCs w:val="28"/>
        </w:rPr>
        <w:t xml:space="preserve">т</w:t>
      </w:r>
      <w:r>
        <w:rPr>
          <w:b/>
          <w:sz w:val="28"/>
          <w:szCs w:val="28"/>
        </w:rPr>
        <w:t xml:space="preserve">аблица 1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–рейтинг заявки по критерию </w:t>
      </w:r>
      <w:r>
        <w:rPr>
          <w:color w:val="000000"/>
          <w:sz w:val="28"/>
          <w:szCs w:val="28"/>
        </w:rPr>
        <w:t xml:space="preserve">«Квалификация Участника закупки»</w:t>
      </w:r>
      <w:r>
        <w:rPr>
          <w:sz w:val="28"/>
          <w:szCs w:val="28"/>
        </w:rPr>
        <w:t xml:space="preserve">, т. е. оценка в баллах, пол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чаемая участником </w:t>
      </w:r>
      <w:r>
        <w:rPr>
          <w:sz w:val="28"/>
          <w:szCs w:val="28"/>
        </w:rPr>
        <w:t xml:space="preserve">закупки по результатам оценки по указанному критерию с учетом коэффициента значимости критерия оценки, </w:t>
      </w:r>
      <w:r>
        <w:rPr>
          <w:sz w:val="28"/>
          <w:szCs w:val="28"/>
          <w:lang w:val="en-US"/>
        </w:rPr>
        <w:t xml:space="preserve">R</w:t>
      </w:r>
      <w:r>
        <w:rPr>
          <w:sz w:val="28"/>
          <w:szCs w:val="28"/>
          <w:vertAlign w:val="subscript"/>
        </w:rPr>
        <w:t xml:space="preserve">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= НЦБ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×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; КЗ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 = З</w:t>
      </w:r>
      <w:r>
        <w:rPr>
          <w:sz w:val="28"/>
          <w:szCs w:val="28"/>
          <w:vertAlign w:val="subscript"/>
          <w:lang w:val="en-US"/>
        </w:rPr>
        <w:t xml:space="preserve">i</w:t>
      </w:r>
      <w:r>
        <w:rPr>
          <w:sz w:val="28"/>
          <w:szCs w:val="28"/>
        </w:rPr>
        <w:t xml:space="preserve">/100 (</w:t>
      </w:r>
      <w:r>
        <w:rPr>
          <w:b/>
          <w:sz w:val="28"/>
          <w:szCs w:val="28"/>
        </w:rPr>
        <w:t xml:space="preserve">т</w:t>
      </w:r>
      <w:r>
        <w:rPr>
          <w:b/>
          <w:sz w:val="28"/>
          <w:szCs w:val="28"/>
        </w:rPr>
        <w:t xml:space="preserve">аблица 1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Приложение № 1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</w:t>
      </w:r>
      <w:r>
        <w:rPr>
          <w:bCs w:val="0"/>
          <w:spacing w:val="0"/>
          <w:sz w:val="28"/>
          <w:szCs w:val="28"/>
        </w:rPr>
        <w:t xml:space="preserve">и</w:t>
      </w:r>
      <w:r>
        <w:rPr>
          <w:bCs w:val="0"/>
          <w:spacing w:val="0"/>
          <w:sz w:val="28"/>
          <w:szCs w:val="28"/>
        </w:rPr>
        <w:t xml:space="preserve">торской </w:t>
      </w:r>
      <w:r>
        <w:rPr>
          <w:bCs w:val="0"/>
          <w:spacing w:val="0"/>
          <w:sz w:val="28"/>
          <w:szCs w:val="28"/>
        </w:rPr>
        <w:t xml:space="preserve">ор</w:t>
      </w:r>
      <w:r>
        <w:rPr>
          <w:bCs w:val="0"/>
          <w:spacing w:val="0"/>
          <w:sz w:val="28"/>
          <w:szCs w:val="28"/>
        </w:rPr>
        <w:t xml:space="preserve">ганизации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</w:t>
      </w:r>
      <w:r>
        <w:rPr>
          <w:bCs w:val="0"/>
          <w:spacing w:val="0"/>
          <w:sz w:val="28"/>
          <w:szCs w:val="28"/>
        </w:rPr>
        <w:t xml:space="preserve">с</w:t>
      </w:r>
      <w:r>
        <w:rPr>
          <w:bCs w:val="0"/>
          <w:spacing w:val="0"/>
          <w:sz w:val="28"/>
          <w:szCs w:val="28"/>
        </w:rPr>
        <w:t xml:space="preserve">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Фонд содей</w:t>
      </w:r>
      <w:r>
        <w:rPr>
          <w:bCs w:val="0"/>
          <w:spacing w:val="0"/>
          <w:sz w:val="28"/>
          <w:szCs w:val="28"/>
        </w:rPr>
        <w:t xml:space="preserve">ствия реформированию жилищно-коммунального</w:t>
      </w:r>
      <w:r>
        <w:rPr>
          <w:bCs w:val="0"/>
          <w:spacing w:val="0"/>
          <w:sz w:val="28"/>
          <w:szCs w:val="28"/>
        </w:rPr>
        <w:t xml:space="preserve"> хозяйства Белгородской области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4"/>
        <w:numPr>
          <w:ilvl w:val="0"/>
          <w:numId w:val="2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Подготовка</w:t>
      </w:r>
      <w:r>
        <w:rPr>
          <w:b/>
          <w:sz w:val="28"/>
          <w:szCs w:val="28"/>
          <w:lang w:val="ru-RU"/>
        </w:rPr>
        <w:t xml:space="preserve"> и</w:t>
      </w:r>
      <w:r>
        <w:rPr>
          <w:b/>
          <w:sz w:val="28"/>
          <w:szCs w:val="28"/>
          <w:lang w:val="ru-RU"/>
        </w:rPr>
        <w:t xml:space="preserve">   рассмотрение </w:t>
      </w:r>
      <w:r>
        <w:rPr>
          <w:b/>
          <w:sz w:val="28"/>
          <w:szCs w:val="28"/>
        </w:rPr>
        <w:t xml:space="preserve"> заявки на участие в конкурсе</w:t>
      </w:r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отбору аудиторской организации (аудитора), пр</w:t>
      </w:r>
      <w:r>
        <w:rPr>
          <w:b/>
          <w:sz w:val="28"/>
          <w:szCs w:val="28"/>
        </w:rPr>
        <w:t xml:space="preserve">иняти</w:t>
      </w:r>
      <w:r>
        <w:rPr>
          <w:b/>
          <w:sz w:val="28"/>
          <w:szCs w:val="28"/>
          <w:lang w:val="ru-RU"/>
        </w:rPr>
        <w:t xml:space="preserve">ю</w:t>
      </w:r>
      <w:r>
        <w:rPr>
          <w:b/>
          <w:sz w:val="28"/>
          <w:szCs w:val="28"/>
        </w:rPr>
        <w:t xml:space="preserve"> решения </w:t>
      </w:r>
      <w:r>
        <w:rPr>
          <w:b/>
          <w:sz w:val="28"/>
          <w:szCs w:val="28"/>
        </w:rPr>
        <w:t xml:space="preserve">о проведении аудита, утверждени</w:t>
      </w:r>
      <w:r>
        <w:rPr>
          <w:b/>
          <w:sz w:val="28"/>
          <w:szCs w:val="28"/>
          <w:lang w:val="ru-RU"/>
        </w:rPr>
        <w:t xml:space="preserve">ю</w:t>
      </w:r>
      <w:r>
        <w:rPr>
          <w:b/>
          <w:sz w:val="28"/>
          <w:szCs w:val="28"/>
        </w:rPr>
        <w:t xml:space="preserve"> договора с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аудиторской органи</w:t>
      </w:r>
      <w:r>
        <w:rPr>
          <w:b/>
          <w:sz w:val="28"/>
          <w:szCs w:val="28"/>
        </w:rPr>
        <w:t xml:space="preserve">зацией (аудитором)на проведение аудита годовой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бухгалтерской (финансовой) отчетности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4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</w:t>
      </w:r>
      <w:r>
        <w:rPr>
          <w:b/>
          <w:sz w:val="28"/>
          <w:szCs w:val="28"/>
          <w:lang w:val="ru-RU"/>
        </w:rPr>
        <w:t xml:space="preserve">а</w:t>
      </w:r>
      <w:r>
        <w:rPr>
          <w:b/>
          <w:sz w:val="28"/>
          <w:szCs w:val="28"/>
        </w:rPr>
        <w:t xml:space="preserve"> содействия реформированию жилищно-коммунального хозяйства Белгородской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4"/>
        <w:ind w:left="720"/>
        <w:jc w:val="center"/>
        <w:keepNext w:val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6"/>
        <w:ind w:firstLine="709"/>
        <w:jc w:val="both"/>
        <w:keepNext w:val="0"/>
        <w:rPr>
          <w:color w:val="000000"/>
          <w:sz w:val="28"/>
          <w:szCs w:val="28"/>
        </w:rPr>
      </w:pPr>
      <w:r/>
      <w:bookmarkStart w:id="1" w:name="_Toc121738306"/>
      <w:r/>
      <w:bookmarkStart w:id="2" w:name="_Ref119430333"/>
      <w:r/>
      <w:bookmarkStart w:id="3" w:name="_Ref119429817"/>
      <w:r/>
      <w:bookmarkStart w:id="4" w:name="_Ref119429784"/>
      <w:r>
        <w:rPr>
          <w:sz w:val="28"/>
          <w:szCs w:val="28"/>
        </w:rPr>
        <w:t xml:space="preserve">1.</w:t>
      </w:r>
      <w:r>
        <w:rPr>
          <w:sz w:val="28"/>
          <w:szCs w:val="28"/>
          <w:lang w:val="ru-RU"/>
        </w:rPr>
        <w:t xml:space="preserve">1.</w:t>
      </w:r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Участник </w:t>
      </w:r>
      <w:r>
        <w:rPr>
          <w:color w:val="000000"/>
          <w:sz w:val="28"/>
          <w:szCs w:val="28"/>
        </w:rPr>
        <w:t xml:space="preserve">закупки</w:t>
      </w:r>
      <w:r>
        <w:rPr>
          <w:color w:val="000000"/>
          <w:sz w:val="28"/>
          <w:szCs w:val="28"/>
        </w:rPr>
        <w:t xml:space="preserve"> подае</w:t>
      </w:r>
      <w:r>
        <w:rPr>
          <w:color w:val="000000"/>
          <w:sz w:val="28"/>
          <w:szCs w:val="28"/>
        </w:rPr>
        <w:t xml:space="preserve">т заявку на участие в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онкурсе в </w:t>
      </w:r>
      <w:r>
        <w:rPr>
          <w:color w:val="000000"/>
          <w:sz w:val="28"/>
          <w:szCs w:val="28"/>
        </w:rPr>
        <w:t xml:space="preserve">письм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нной форме в запеч</w:t>
      </w:r>
      <w:r>
        <w:rPr>
          <w:color w:val="000000"/>
          <w:sz w:val="28"/>
          <w:szCs w:val="28"/>
        </w:rPr>
        <w:t xml:space="preserve">атанном конверте.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1.2. Участник </w:t>
      </w:r>
      <w:r>
        <w:rPr>
          <w:color w:val="000000"/>
          <w:sz w:val="28"/>
          <w:szCs w:val="28"/>
          <w:lang w:val="ru-RU"/>
        </w:rPr>
        <w:t xml:space="preserve">з</w:t>
      </w:r>
      <w:r>
        <w:rPr>
          <w:color w:val="000000"/>
          <w:sz w:val="28"/>
          <w:szCs w:val="28"/>
        </w:rPr>
        <w:t xml:space="preserve">акупки готовит заявку на участие в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онкурсе, составленную </w:t>
      </w:r>
      <w:r>
        <w:rPr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t xml:space="preserve">приложению № </w:t>
      </w:r>
      <w:r>
        <w:rPr>
          <w:sz w:val="28"/>
          <w:szCs w:val="28"/>
          <w:lang w:val="ru-RU"/>
        </w:rPr>
        <w:t xml:space="preserve">2</w:t>
      </w:r>
      <w:r>
        <w:rPr>
          <w:sz w:val="28"/>
          <w:szCs w:val="28"/>
        </w:rPr>
        <w:t xml:space="preserve"> к настояще</w:t>
      </w:r>
      <w:r>
        <w:rPr>
          <w:sz w:val="28"/>
          <w:szCs w:val="28"/>
          <w:lang w:val="ru-RU"/>
        </w:rPr>
        <w:t xml:space="preserve">й конкурсной документации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color w:val="000000"/>
          <w:sz w:val="28"/>
          <w:szCs w:val="28"/>
        </w:rPr>
        <w:t xml:space="preserve">1.3</w:t>
      </w:r>
      <w:r>
        <w:rPr>
          <w:rFonts w:ascii="Times New Roman" w:hAnsi="Times New Roman"/>
          <w:color w:val="000000"/>
          <w:sz w:val="28"/>
          <w:szCs w:val="28"/>
        </w:rPr>
        <w:t xml:space="preserve">. </w:t>
      </w:r>
      <w:r>
        <w:rPr>
          <w:rFonts w:ascii="Times New Roman" w:hAnsi="Times New Roman"/>
          <w:sz w:val="28"/>
          <w:szCs w:val="28"/>
        </w:rPr>
        <w:t xml:space="preserve">Все лист</w:t>
      </w:r>
      <w:r>
        <w:rPr>
          <w:rFonts w:ascii="Times New Roman" w:hAnsi="Times New Roman"/>
          <w:sz w:val="28"/>
          <w:szCs w:val="28"/>
        </w:rPr>
        <w:t xml:space="preserve">ы заявки на участие в К</w:t>
      </w:r>
      <w:r>
        <w:rPr>
          <w:rFonts w:ascii="Times New Roman" w:hAnsi="Times New Roman"/>
          <w:sz w:val="28"/>
          <w:szCs w:val="28"/>
        </w:rPr>
        <w:t xml:space="preserve">онкурсе</w:t>
      </w:r>
      <w:r>
        <w:rPr>
          <w:rFonts w:ascii="Times New Roman" w:hAnsi="Times New Roman"/>
          <w:sz w:val="28"/>
          <w:szCs w:val="28"/>
        </w:rPr>
        <w:t xml:space="preserve"> должны быть прошиты и пронумеров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ны. Заявка на учас</w:t>
      </w:r>
      <w:r>
        <w:rPr>
          <w:rFonts w:ascii="Times New Roman" w:hAnsi="Times New Roman"/>
          <w:sz w:val="28"/>
          <w:szCs w:val="28"/>
        </w:rPr>
        <w:t xml:space="preserve">тие в открытом конкурсе </w:t>
      </w:r>
      <w:r>
        <w:rPr>
          <w:rFonts w:ascii="Times New Roman" w:hAnsi="Times New Roman"/>
          <w:sz w:val="28"/>
          <w:szCs w:val="28"/>
        </w:rPr>
        <w:t xml:space="preserve">должна</w:t>
      </w:r>
      <w:r>
        <w:rPr>
          <w:rFonts w:ascii="Times New Roman" w:hAnsi="Times New Roman"/>
          <w:sz w:val="28"/>
          <w:szCs w:val="28"/>
        </w:rPr>
        <w:t xml:space="preserve"> содержать опись входящих в сост</w:t>
      </w:r>
      <w:r>
        <w:rPr>
          <w:rFonts w:ascii="Times New Roman" w:hAnsi="Times New Roman"/>
          <w:sz w:val="28"/>
          <w:szCs w:val="28"/>
        </w:rPr>
        <w:t xml:space="preserve">ав их документов, быть скреплена</w:t>
      </w:r>
      <w:r>
        <w:rPr>
          <w:rFonts w:ascii="Times New Roman" w:hAnsi="Times New Roman"/>
          <w:sz w:val="28"/>
          <w:szCs w:val="28"/>
        </w:rPr>
        <w:t xml:space="preserve"> печатью Участника закупки </w:t>
      </w:r>
      <w:r>
        <w:rPr>
          <w:rFonts w:ascii="Times New Roman" w:hAnsi="Times New Roman"/>
          <w:sz w:val="28"/>
          <w:szCs w:val="28"/>
        </w:rPr>
        <w:t xml:space="preserve">и подписана</w:t>
      </w:r>
      <w:r>
        <w:rPr>
          <w:rFonts w:ascii="Times New Roman" w:hAnsi="Times New Roman"/>
          <w:sz w:val="28"/>
          <w:szCs w:val="28"/>
        </w:rPr>
        <w:t xml:space="preserve"> Участником</w:t>
      </w:r>
      <w:r>
        <w:rPr>
          <w:rFonts w:ascii="Times New Roman" w:hAnsi="Times New Roman"/>
          <w:sz w:val="28"/>
          <w:szCs w:val="28"/>
        </w:rPr>
        <w:t xml:space="preserve"> закупки или лицом, уполномоченным.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</w:t>
      </w:r>
      <w:r>
        <w:rPr>
          <w:color w:val="000000"/>
          <w:sz w:val="28"/>
          <w:szCs w:val="28"/>
          <w:lang w:val="ru-RU"/>
        </w:rPr>
        <w:t xml:space="preserve">4</w:t>
      </w:r>
      <w:r>
        <w:rPr>
          <w:color w:val="000000"/>
          <w:sz w:val="28"/>
          <w:szCs w:val="28"/>
        </w:rPr>
        <w:t xml:space="preserve">. </w:t>
      </w:r>
      <w:r>
        <w:rPr>
          <w:sz w:val="28"/>
          <w:szCs w:val="28"/>
        </w:rPr>
        <w:t xml:space="preserve">Все документы, входящие в состав заявки, должны 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необходимые дл</w:t>
      </w:r>
      <w:r>
        <w:rPr>
          <w:sz w:val="28"/>
          <w:szCs w:val="28"/>
        </w:rPr>
        <w:t xml:space="preserve">я идентификации реквизиты (бланк, исходящий номер, дата, должность и подпись подписавшего лица с расшифровкой, печать в необходимых случаях). При этом документы, для которых установлены специальные формы, должны быть оформлены в соответс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вии с этими формам</w:t>
      </w:r>
      <w:r>
        <w:rPr>
          <w:sz w:val="28"/>
          <w:szCs w:val="28"/>
        </w:rPr>
        <w:t xml:space="preserve">и. Докуме</w:t>
      </w:r>
      <w:r>
        <w:rPr>
          <w:sz w:val="28"/>
          <w:szCs w:val="28"/>
        </w:rPr>
        <w:t xml:space="preserve">нты предоставляются в оригинале</w:t>
      </w:r>
      <w:r>
        <w:rPr>
          <w:sz w:val="28"/>
          <w:szCs w:val="28"/>
        </w:rPr>
        <w:t xml:space="preserve"> либо, в установленных случаях, в заверенных копиях. Копия документа считается надлежаще заверенной в случае, если она заверена на каждой странице подписью уполномоченного лица Участника закупки 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креплена печатью (</w:t>
      </w:r>
      <w:r>
        <w:rPr>
          <w:sz w:val="28"/>
          <w:szCs w:val="28"/>
        </w:rPr>
        <w:t xml:space="preserve">в случае ее наличия). Также надлежаще заверенной считается нотариально заверенная</w:t>
      </w:r>
      <w:r>
        <w:rPr>
          <w:sz w:val="28"/>
          <w:szCs w:val="28"/>
        </w:rPr>
        <w:t xml:space="preserve"> копия документа. </w:t>
      </w:r>
      <w:r>
        <w:rPr>
          <w:sz w:val="28"/>
          <w:szCs w:val="28"/>
        </w:rPr>
        <w:t xml:space="preserve">Использование факсимиле недопустимо, в противном случае такие документы считаются не имеющими юридической силы.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jc w:val="both"/>
        <w:rPr>
          <w:sz w:val="28"/>
          <w:szCs w:val="28"/>
        </w:rPr>
        <w:outlineLvl w:val="4"/>
      </w:pPr>
      <w:r>
        <w:rPr>
          <w:color w:val="000000"/>
          <w:sz w:val="28"/>
          <w:szCs w:val="28"/>
        </w:rPr>
        <w:t xml:space="preserve">1.5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en-US"/>
        </w:rPr>
        <w:t xml:space="preserve"> </w:t>
      </w:r>
      <w:r>
        <w:rPr>
          <w:color w:val="000000"/>
          <w:sz w:val="28"/>
          <w:szCs w:val="28"/>
        </w:rPr>
        <w:t xml:space="preserve">Все документы, входящ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е в состав заявки </w:t>
      </w:r>
      <w:r>
        <w:rPr>
          <w:color w:val="000000"/>
          <w:sz w:val="28"/>
          <w:szCs w:val="28"/>
        </w:rPr>
        <w:t xml:space="preserve">на участие в </w:t>
      </w:r>
      <w:r>
        <w:rPr>
          <w:color w:val="000000"/>
          <w:sz w:val="28"/>
          <w:szCs w:val="28"/>
        </w:rPr>
        <w:t xml:space="preserve">Конкурсе, и приложения к ней</w:t>
      </w:r>
      <w:r>
        <w:rPr>
          <w:color w:val="000000"/>
          <w:sz w:val="28"/>
          <w:szCs w:val="28"/>
        </w:rPr>
        <w:t xml:space="preserve"> должны лежать в порядке, </w:t>
      </w:r>
      <w:r>
        <w:rPr>
          <w:color w:val="000000"/>
          <w:sz w:val="28"/>
          <w:szCs w:val="28"/>
        </w:rPr>
        <w:t xml:space="preserve">указанном в Описи </w:t>
      </w:r>
      <w:r>
        <w:rPr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t xml:space="preserve">приложению № 3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настоящей конкурсной документации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jc w:val="both"/>
        <w:rPr>
          <w:color w:val="000000"/>
          <w:sz w:val="28"/>
          <w:szCs w:val="28"/>
        </w:rPr>
        <w:outlineLvl w:val="4"/>
      </w:pPr>
      <w:r>
        <w:rPr>
          <w:color w:val="000000"/>
          <w:sz w:val="28"/>
          <w:szCs w:val="28"/>
        </w:rPr>
        <w:t xml:space="preserve">1.6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en-US"/>
        </w:rPr>
        <w:t xml:space="preserve"> </w:t>
      </w:r>
      <w:r>
        <w:rPr>
          <w:color w:val="000000"/>
          <w:sz w:val="28"/>
          <w:szCs w:val="28"/>
        </w:rPr>
        <w:t xml:space="preserve">Все документы заявки и приложения к ней должны быть четко напечатаны. Подчист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</w:rPr>
        <w:t xml:space="preserve">и и исправления не</w:t>
      </w:r>
      <w:r>
        <w:rPr>
          <w:color w:val="000000"/>
          <w:sz w:val="28"/>
          <w:szCs w:val="28"/>
        </w:rPr>
        <w:t xml:space="preserve"> допускаются, за исключением исправлений, скрепленных печатью и заверенных подписью уполномоченного лица.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jc w:val="both"/>
        <w:rPr>
          <w:color w:val="000000"/>
          <w:sz w:val="28"/>
          <w:szCs w:val="28"/>
        </w:rPr>
        <w:outlineLvl w:val="4"/>
      </w:pPr>
      <w:r>
        <w:rPr>
          <w:color w:val="000000"/>
          <w:sz w:val="28"/>
          <w:szCs w:val="28"/>
        </w:rPr>
        <w:t xml:space="preserve">1.7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en-US"/>
        </w:rPr>
        <w:t xml:space="preserve"> </w:t>
      </w:r>
      <w:r>
        <w:rPr>
          <w:color w:val="000000"/>
          <w:sz w:val="28"/>
          <w:szCs w:val="28"/>
        </w:rPr>
        <w:t xml:space="preserve">Все документы, представленные в составе заявки на участие в </w:t>
      </w:r>
      <w:r>
        <w:rPr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</w:rPr>
        <w:t xml:space="preserve">онкурсе, должны быть заполнены по всем пунктам.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jc w:val="both"/>
        <w:rPr>
          <w:color w:val="000000"/>
          <w:sz w:val="28"/>
          <w:szCs w:val="28"/>
        </w:rPr>
        <w:outlineLvl w:val="4"/>
      </w:pPr>
      <w:r>
        <w:rPr>
          <w:color w:val="000000"/>
          <w:sz w:val="28"/>
          <w:szCs w:val="28"/>
        </w:rPr>
        <w:t xml:space="preserve">1.8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en-US"/>
        </w:rPr>
        <w:t xml:space="preserve"> </w:t>
      </w:r>
      <w:r>
        <w:rPr>
          <w:color w:val="000000"/>
          <w:sz w:val="28"/>
          <w:szCs w:val="28"/>
        </w:rPr>
        <w:t xml:space="preserve">В случае неп</w:t>
      </w:r>
      <w:r>
        <w:rPr>
          <w:color w:val="000000"/>
          <w:sz w:val="28"/>
          <w:szCs w:val="28"/>
        </w:rPr>
        <w:t xml:space="preserve">о</w:t>
      </w:r>
      <w:r>
        <w:rPr>
          <w:color w:val="000000"/>
          <w:sz w:val="28"/>
          <w:szCs w:val="28"/>
        </w:rPr>
        <w:t xml:space="preserve">лного представлени</w:t>
      </w:r>
      <w:r>
        <w:rPr>
          <w:color w:val="000000"/>
          <w:sz w:val="28"/>
          <w:szCs w:val="28"/>
        </w:rPr>
        <w:t xml:space="preserve">я документо</w:t>
      </w:r>
      <w:r>
        <w:rPr>
          <w:color w:val="000000"/>
          <w:sz w:val="28"/>
          <w:szCs w:val="28"/>
        </w:rPr>
        <w:t xml:space="preserve">в</w:t>
      </w:r>
      <w:r>
        <w:rPr>
          <w:color w:val="000000"/>
          <w:sz w:val="28"/>
          <w:szCs w:val="28"/>
        </w:rPr>
        <w:t xml:space="preserve">, представления документов, по формам отличным от установленных конкурсной документацией,</w:t>
      </w:r>
      <w:r>
        <w:rPr>
          <w:color w:val="000000"/>
          <w:sz w:val="28"/>
          <w:szCs w:val="28"/>
        </w:rPr>
        <w:t xml:space="preserve"> Участник закупки не допускается Конкурсной </w:t>
      </w:r>
      <w:r>
        <w:rPr>
          <w:color w:val="000000"/>
          <w:sz w:val="28"/>
          <w:szCs w:val="28"/>
        </w:rPr>
        <w:t xml:space="preserve">комиссией к участию в К</w:t>
      </w:r>
      <w:r>
        <w:rPr>
          <w:color w:val="000000"/>
          <w:sz w:val="28"/>
          <w:szCs w:val="28"/>
        </w:rPr>
        <w:t xml:space="preserve">онкурсе.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945"/>
        <w:numPr>
          <w:ilvl w:val="0"/>
          <w:numId w:val="24"/>
        </w:numPr>
        <w:keepNext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Язык заявки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ind w:left="360"/>
      </w:pPr>
      <w:r/>
      <w:r/>
    </w:p>
    <w:p>
      <w:pPr>
        <w:pStyle w:val="946"/>
        <w:ind w:firstLine="709"/>
        <w:jc w:val="both"/>
        <w:keepNext w:val="0"/>
        <w:tabs>
          <w:tab w:val="left" w:pos="1276" w:leader="none"/>
        </w:tabs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2.1</w:t>
      </w:r>
      <w:r>
        <w:rPr>
          <w:bCs/>
          <w:sz w:val="28"/>
          <w:szCs w:val="28"/>
          <w:lang w:val="ru-RU"/>
        </w:rPr>
        <w:t xml:space="preserve">.</w:t>
      </w:r>
      <w:r>
        <w:rPr>
          <w:bCs/>
          <w:sz w:val="28"/>
          <w:szCs w:val="28"/>
        </w:rPr>
        <w:t xml:space="preserve"> Заявка на участие в </w:t>
      </w:r>
      <w:r>
        <w:rPr>
          <w:bCs/>
          <w:sz w:val="28"/>
          <w:szCs w:val="28"/>
          <w:lang w:val="ru-RU"/>
        </w:rPr>
        <w:t xml:space="preserve">К</w:t>
      </w:r>
      <w:r>
        <w:rPr>
          <w:bCs/>
          <w:sz w:val="28"/>
          <w:szCs w:val="28"/>
        </w:rPr>
        <w:t xml:space="preserve">онкурсе, подготовлен</w:t>
      </w:r>
      <w:r>
        <w:rPr>
          <w:bCs/>
          <w:sz w:val="28"/>
          <w:szCs w:val="28"/>
        </w:rPr>
        <w:t xml:space="preserve">н</w:t>
      </w:r>
      <w:r>
        <w:rPr>
          <w:bCs/>
          <w:sz w:val="28"/>
          <w:szCs w:val="28"/>
        </w:rPr>
        <w:t xml:space="preserve">ая участником заку</w:t>
      </w:r>
      <w:r>
        <w:rPr>
          <w:bCs/>
          <w:sz w:val="28"/>
          <w:szCs w:val="28"/>
        </w:rPr>
        <w:t xml:space="preserve">пки, а также вся корреспон</w:t>
      </w:r>
      <w:r>
        <w:rPr>
          <w:bCs/>
          <w:sz w:val="28"/>
          <w:szCs w:val="28"/>
        </w:rPr>
        <w:t xml:space="preserve">денция и документация, связанн</w:t>
      </w:r>
      <w:r>
        <w:rPr>
          <w:bCs/>
          <w:sz w:val="28"/>
          <w:szCs w:val="28"/>
          <w:lang w:val="ru-RU"/>
        </w:rPr>
        <w:t xml:space="preserve">ая</w:t>
      </w:r>
      <w:r>
        <w:rPr>
          <w:bCs/>
          <w:sz w:val="28"/>
          <w:szCs w:val="28"/>
        </w:rPr>
        <w:t xml:space="preserve"> с этой заявкой, должны быть написаны на русском языке, за исключением специальных терминов.</w:t>
      </w:r>
      <w:r>
        <w:rPr>
          <w:color w:val="000000"/>
          <w:sz w:val="28"/>
          <w:szCs w:val="28"/>
        </w:rPr>
        <w:t xml:space="preserve"> Подача документов, входящих в состав заявки на иностранном языке, должна сопровождатьс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представлением на</w:t>
      </w:r>
      <w:r>
        <w:rPr>
          <w:color w:val="000000"/>
          <w:sz w:val="28"/>
          <w:szCs w:val="28"/>
        </w:rPr>
        <w:t xml:space="preserve">длежащим образом заверенного перевода соответствующих документов на русский язык.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5"/>
        <w:numPr>
          <w:ilvl w:val="0"/>
          <w:numId w:val="24"/>
        </w:numPr>
        <w:keepNext w:val="0"/>
        <w:rPr>
          <w:b/>
          <w:color w:val="000000"/>
          <w:sz w:val="28"/>
          <w:szCs w:val="28"/>
        </w:rPr>
      </w:pPr>
      <w:r/>
      <w:bookmarkEnd w:id="1"/>
      <w:r/>
      <w:bookmarkEnd w:id="2"/>
      <w:r/>
      <w:bookmarkEnd w:id="3"/>
      <w:r/>
      <w:bookmarkEnd w:id="4"/>
      <w:r>
        <w:rPr>
          <w:b/>
          <w:color w:val="000000"/>
          <w:sz w:val="28"/>
          <w:szCs w:val="28"/>
        </w:rPr>
        <w:t xml:space="preserve">Требования к содержанию документов, входящих в</w:t>
      </w:r>
      <w:r>
        <w:rPr>
          <w:b/>
          <w:color w:val="000000"/>
          <w:sz w:val="28"/>
          <w:szCs w:val="28"/>
        </w:rPr>
        <w:t xml:space="preserve"> состав заявки на участие в </w:t>
      </w:r>
      <w:r>
        <w:rPr>
          <w:b/>
          <w:color w:val="000000"/>
          <w:sz w:val="28"/>
          <w:szCs w:val="28"/>
        </w:rPr>
        <w:t xml:space="preserve">конкурсе.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941"/>
        <w:ind w:left="360"/>
      </w:pPr>
      <w:r/>
      <w:r/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3.1. В составе </w:t>
      </w:r>
      <w:r>
        <w:rPr>
          <w:color w:val="000000"/>
          <w:sz w:val="28"/>
          <w:szCs w:val="28"/>
          <w:lang w:val="ru-RU"/>
        </w:rPr>
        <w:t xml:space="preserve">з</w:t>
      </w:r>
      <w:r>
        <w:rPr>
          <w:color w:val="000000"/>
          <w:sz w:val="28"/>
          <w:szCs w:val="28"/>
        </w:rPr>
        <w:t xml:space="preserve">аявки на участие в открытом конкурсе Участник закупк</w:t>
      </w:r>
      <w:r>
        <w:rPr>
          <w:color w:val="000000"/>
          <w:sz w:val="28"/>
          <w:szCs w:val="28"/>
        </w:rPr>
        <w:t xml:space="preserve">и</w:t>
      </w:r>
      <w:r>
        <w:rPr>
          <w:color w:val="000000"/>
          <w:sz w:val="28"/>
          <w:szCs w:val="28"/>
        </w:rPr>
        <w:t xml:space="preserve"> должен представит</w:t>
      </w:r>
      <w:r>
        <w:rPr>
          <w:color w:val="000000"/>
          <w:sz w:val="28"/>
          <w:szCs w:val="28"/>
        </w:rPr>
        <w:t xml:space="preserve">ь следующую и</w:t>
      </w:r>
      <w:r>
        <w:rPr>
          <w:sz w:val="28"/>
          <w:szCs w:val="28"/>
        </w:rPr>
        <w:t xml:space="preserve">нформацию и документы: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left" w:pos="993" w:leader="none"/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наименовани</w:t>
      </w:r>
      <w:r>
        <w:rPr>
          <w:i w:val="0"/>
          <w:sz w:val="28"/>
          <w:szCs w:val="28"/>
        </w:rPr>
        <w:t xml:space="preserve">е</w:t>
      </w:r>
      <w:r>
        <w:rPr>
          <w:i w:val="0"/>
          <w:sz w:val="28"/>
          <w:szCs w:val="28"/>
        </w:rPr>
        <w:t xml:space="preserve">, место</w:t>
      </w:r>
      <w:r>
        <w:rPr>
          <w:i w:val="0"/>
          <w:sz w:val="28"/>
          <w:szCs w:val="28"/>
        </w:rPr>
        <w:t xml:space="preserve">нахождение</w:t>
      </w:r>
      <w:r>
        <w:rPr>
          <w:i w:val="0"/>
          <w:sz w:val="28"/>
          <w:szCs w:val="28"/>
        </w:rPr>
        <w:t xml:space="preserve">, почтовый адрес, идентификационный номер налогоплательщика, фамилия, имя, отчество </w:t>
      </w:r>
      <w:r>
        <w:rPr>
          <w:i w:val="0"/>
          <w:sz w:val="28"/>
          <w:szCs w:val="28"/>
        </w:rPr>
        <w:t xml:space="preserve">руководителя, </w:t>
      </w:r>
      <w:r>
        <w:rPr>
          <w:i w:val="0"/>
          <w:sz w:val="28"/>
          <w:szCs w:val="28"/>
        </w:rPr>
        <w:t xml:space="preserve">номер контактного телефона;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выписка из единого государственного реестр</w:t>
      </w:r>
      <w:r>
        <w:rPr>
          <w:i w:val="0"/>
          <w:sz w:val="28"/>
          <w:szCs w:val="28"/>
        </w:rPr>
        <w:t xml:space="preserve">а</w:t>
      </w:r>
      <w:r>
        <w:rPr>
          <w:i w:val="0"/>
          <w:sz w:val="28"/>
          <w:szCs w:val="28"/>
        </w:rPr>
        <w:t xml:space="preserve"> юридических лиц</w:t>
      </w:r>
      <w:r>
        <w:rPr>
          <w:i w:val="0"/>
          <w:sz w:val="28"/>
          <w:szCs w:val="28"/>
        </w:rPr>
        <w:t xml:space="preserve">, которая получена</w:t>
      </w:r>
      <w:r>
        <w:rPr>
          <w:i w:val="0"/>
          <w:sz w:val="28"/>
          <w:szCs w:val="28"/>
        </w:rPr>
        <w:t xml:space="preserve"> не ранее чем за шесть месяцев до даты размещения Извещения о проведении </w:t>
      </w:r>
      <w:r>
        <w:rPr>
          <w:i w:val="0"/>
          <w:sz w:val="28"/>
          <w:szCs w:val="28"/>
        </w:rPr>
        <w:t xml:space="preserve">К</w:t>
      </w:r>
      <w:r>
        <w:rPr>
          <w:i w:val="0"/>
          <w:sz w:val="28"/>
          <w:szCs w:val="28"/>
        </w:rPr>
        <w:t xml:space="preserve">онкурса, надлежащим образом заверенный перевод на русский язык документов о государственной регистрации юридического лица;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документ, подтверждающ</w:t>
      </w:r>
      <w:r>
        <w:rPr>
          <w:i w:val="0"/>
          <w:sz w:val="28"/>
          <w:szCs w:val="28"/>
        </w:rPr>
        <w:t xml:space="preserve">и</w:t>
      </w:r>
      <w:r>
        <w:rPr>
          <w:i w:val="0"/>
          <w:sz w:val="28"/>
          <w:szCs w:val="28"/>
        </w:rPr>
        <w:t xml:space="preserve">й полномочия лица </w:t>
      </w:r>
      <w:r>
        <w:rPr>
          <w:i w:val="0"/>
          <w:sz w:val="28"/>
          <w:szCs w:val="28"/>
        </w:rPr>
        <w:t xml:space="preserve">на осуществление действий от имени Участника закупки – юридического лица (копия решения о назначении или об избрании</w:t>
      </w:r>
      <w:r>
        <w:rPr>
          <w:i w:val="0"/>
          <w:sz w:val="28"/>
          <w:szCs w:val="28"/>
        </w:rPr>
        <w:t xml:space="preserve">,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приказа </w:t>
      </w:r>
      <w:r>
        <w:rPr>
          <w:i w:val="0"/>
          <w:sz w:val="28"/>
          <w:szCs w:val="28"/>
        </w:rPr>
        <w:t xml:space="preserve">о назначении физического лица на должность, в соответствии с которыми физическое лицо обладает правом действова</w:t>
      </w:r>
      <w:r>
        <w:rPr>
          <w:i w:val="0"/>
          <w:sz w:val="28"/>
          <w:szCs w:val="28"/>
        </w:rPr>
        <w:t xml:space="preserve">т</w:t>
      </w:r>
      <w:r>
        <w:rPr>
          <w:i w:val="0"/>
          <w:sz w:val="28"/>
          <w:szCs w:val="28"/>
        </w:rPr>
        <w:t xml:space="preserve">ь от имени Участни</w:t>
      </w:r>
      <w:r>
        <w:rPr>
          <w:i w:val="0"/>
          <w:sz w:val="28"/>
          <w:szCs w:val="28"/>
        </w:rPr>
        <w:t xml:space="preserve">ка закупки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без доверенности (далее-Р</w:t>
      </w:r>
      <w:r>
        <w:rPr>
          <w:i w:val="0"/>
          <w:sz w:val="28"/>
          <w:szCs w:val="28"/>
        </w:rPr>
        <w:t xml:space="preserve">уководитель)</w:t>
      </w:r>
      <w:r>
        <w:rPr>
          <w:i w:val="0"/>
          <w:sz w:val="28"/>
          <w:szCs w:val="28"/>
        </w:rPr>
        <w:t xml:space="preserve">)</w:t>
      </w:r>
      <w:r>
        <w:rPr>
          <w:i w:val="0"/>
          <w:sz w:val="28"/>
          <w:szCs w:val="28"/>
        </w:rPr>
        <w:t xml:space="preserve">.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 случае, если от имени Участника закупки действует иное лицо, заявка на участие в </w:t>
      </w:r>
      <w:r>
        <w:rPr>
          <w:i w:val="0"/>
          <w:sz w:val="28"/>
          <w:szCs w:val="28"/>
        </w:rPr>
        <w:t xml:space="preserve">К</w:t>
      </w:r>
      <w:r>
        <w:rPr>
          <w:i w:val="0"/>
          <w:sz w:val="28"/>
          <w:szCs w:val="28"/>
        </w:rPr>
        <w:t xml:space="preserve">онкурсе должна содержать также доверенность на осуществление действий от имени Участника закупки, заве</w:t>
      </w:r>
      <w:r>
        <w:rPr>
          <w:i w:val="0"/>
          <w:sz w:val="28"/>
          <w:szCs w:val="28"/>
        </w:rPr>
        <w:t xml:space="preserve">р</w:t>
      </w:r>
      <w:r>
        <w:rPr>
          <w:i w:val="0"/>
          <w:sz w:val="28"/>
          <w:szCs w:val="28"/>
        </w:rPr>
        <w:t xml:space="preserve">енную печатью Учас</w:t>
      </w:r>
      <w:r>
        <w:rPr>
          <w:i w:val="0"/>
          <w:sz w:val="28"/>
          <w:szCs w:val="28"/>
        </w:rPr>
        <w:t xml:space="preserve">тника за</w:t>
      </w:r>
      <w:r>
        <w:rPr>
          <w:i w:val="0"/>
          <w:sz w:val="28"/>
          <w:szCs w:val="28"/>
        </w:rPr>
        <w:t xml:space="preserve">купки подписанную руководителем</w:t>
      </w:r>
      <w:r>
        <w:rPr>
          <w:i w:val="0"/>
          <w:sz w:val="28"/>
          <w:szCs w:val="28"/>
        </w:rPr>
        <w:t xml:space="preserve">;</w:t>
      </w:r>
      <w:r>
        <w:rPr>
          <w:i w:val="0"/>
          <w:sz w:val="28"/>
          <w:szCs w:val="28"/>
        </w:rPr>
        <w:t xml:space="preserve">                            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>
        <w:rPr>
          <w:i w:val="0"/>
          <w:sz w:val="28"/>
          <w:szCs w:val="28"/>
        </w:rPr>
        <w:t xml:space="preserve">копии документов, подтверждающие соответствие Участника закупки требованиям к участникам Конкурса, установленным законодательством Российской Федерации об аудиторской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деятельности и кон</w:t>
      </w:r>
      <w:r>
        <w:rPr>
          <w:i w:val="0"/>
          <w:sz w:val="28"/>
          <w:szCs w:val="28"/>
        </w:rPr>
        <w:t xml:space="preserve">курсной документацией, о членстве в саморегулируемых организациях аудиторов, аккредитованных при уполномоченном государственном органе государственного регулирования аудиторской деятельности; документы, подтверждающие наличие в штате ауд</w:t>
      </w:r>
      <w:r>
        <w:rPr>
          <w:i w:val="0"/>
          <w:sz w:val="28"/>
          <w:szCs w:val="28"/>
        </w:rPr>
        <w:t xml:space="preserve">и</w:t>
      </w:r>
      <w:r>
        <w:rPr>
          <w:i w:val="0"/>
          <w:sz w:val="28"/>
          <w:szCs w:val="28"/>
        </w:rPr>
        <w:t xml:space="preserve">торов, имеющих ква</w:t>
      </w:r>
      <w:r>
        <w:rPr>
          <w:i w:val="0"/>
          <w:sz w:val="28"/>
          <w:szCs w:val="28"/>
        </w:rPr>
        <w:t xml:space="preserve">лификационные аттестаты аудитора</w:t>
      </w:r>
      <w:r>
        <w:rPr>
          <w:i w:val="0"/>
          <w:sz w:val="28"/>
          <w:szCs w:val="28"/>
        </w:rPr>
        <w:t xml:space="preserve">;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7"/>
        <w:ind w:left="0" w:firstLine="709"/>
        <w:spacing w:before="0" w:after="0"/>
        <w:tabs>
          <w:tab w:val="clear" w:pos="1152" w:leader="none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- </w:t>
      </w:r>
      <w:r>
        <w:rPr>
          <w:i w:val="0"/>
          <w:sz w:val="28"/>
          <w:szCs w:val="28"/>
        </w:rPr>
        <w:t xml:space="preserve">копии учредительных документов Участников закупки (свидетельство о государственной регистрации, свидетельство о постановке на учет в налоговом органе (или лист записи Единого государственного реестра ю</w:t>
      </w:r>
      <w:r>
        <w:rPr>
          <w:i w:val="0"/>
          <w:sz w:val="28"/>
          <w:szCs w:val="28"/>
        </w:rPr>
        <w:t xml:space="preserve">р</w:t>
      </w:r>
      <w:r>
        <w:rPr>
          <w:i w:val="0"/>
          <w:sz w:val="28"/>
          <w:szCs w:val="28"/>
        </w:rPr>
        <w:t xml:space="preserve">идических лиц), ус</w:t>
      </w:r>
      <w:r>
        <w:rPr>
          <w:i w:val="0"/>
          <w:sz w:val="28"/>
          <w:szCs w:val="28"/>
        </w:rPr>
        <w:t xml:space="preserve">тав)</w:t>
      </w:r>
      <w:r>
        <w:rPr>
          <w:i w:val="0"/>
          <w:sz w:val="28"/>
          <w:szCs w:val="28"/>
        </w:rPr>
        <w:t xml:space="preserve">.</w:t>
      </w:r>
      <w:r>
        <w:rPr>
          <w:i w:val="0"/>
          <w:sz w:val="28"/>
          <w:szCs w:val="28"/>
        </w:rPr>
      </w:r>
      <w:r>
        <w:rPr>
          <w:i w:val="0"/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3.2. Предложение Участника закупки </w:t>
      </w:r>
      <w:r>
        <w:rPr>
          <w:sz w:val="28"/>
          <w:szCs w:val="28"/>
        </w:rPr>
        <w:t xml:space="preserve">об условиях исполнения Договора</w:t>
      </w:r>
      <w:r>
        <w:rPr>
          <w:sz w:val="28"/>
          <w:szCs w:val="28"/>
        </w:rPr>
        <w:t xml:space="preserve"> указывается в </w:t>
      </w:r>
      <w:r>
        <w:rPr>
          <w:color w:val="000000"/>
          <w:sz w:val="28"/>
          <w:szCs w:val="28"/>
          <w:lang w:val="ru-RU"/>
        </w:rPr>
        <w:t xml:space="preserve">з</w:t>
      </w:r>
      <w:r>
        <w:rPr>
          <w:color w:val="000000"/>
          <w:sz w:val="28"/>
          <w:szCs w:val="28"/>
        </w:rPr>
        <w:t xml:space="preserve">аявке на участие в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онкурсе, составленной </w:t>
      </w:r>
      <w:r>
        <w:rPr>
          <w:sz w:val="28"/>
          <w:szCs w:val="28"/>
        </w:rPr>
        <w:t xml:space="preserve">по формам согласно приложени</w:t>
      </w:r>
      <w:r>
        <w:rPr>
          <w:sz w:val="28"/>
          <w:szCs w:val="28"/>
          <w:lang w:val="ru-RU"/>
        </w:rPr>
        <w:t xml:space="preserve">ю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 xml:space="preserve">5 </w:t>
      </w: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настояще</w:t>
      </w:r>
      <w:r>
        <w:rPr>
          <w:sz w:val="28"/>
          <w:szCs w:val="28"/>
          <w:lang w:val="ru-RU"/>
        </w:rPr>
        <w:t xml:space="preserve">й конкурсной документации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3.3. Документы, подтверждающие квали</w:t>
      </w:r>
      <w:r>
        <w:rPr>
          <w:rFonts w:ascii="Times New Roman" w:hAnsi="Times New Roman"/>
          <w:sz w:val="28"/>
          <w:szCs w:val="28"/>
        </w:rPr>
        <w:t xml:space="preserve">ф</w:t>
      </w:r>
      <w:r>
        <w:rPr>
          <w:rFonts w:ascii="Times New Roman" w:hAnsi="Times New Roman"/>
          <w:sz w:val="28"/>
          <w:szCs w:val="28"/>
        </w:rPr>
        <w:t xml:space="preserve">икацию Участника з</w:t>
      </w:r>
      <w:r>
        <w:rPr>
          <w:rFonts w:ascii="Times New Roman" w:hAnsi="Times New Roman"/>
          <w:sz w:val="28"/>
          <w:szCs w:val="28"/>
        </w:rPr>
        <w:t xml:space="preserve">акупки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предоставляются </w:t>
      </w:r>
      <w:r>
        <w:rPr>
          <w:rFonts w:ascii="Times New Roman" w:hAnsi="Times New Roman"/>
          <w:sz w:val="28"/>
          <w:szCs w:val="28"/>
        </w:rPr>
        <w:t xml:space="preserve">по форме согласно приложения</w:t>
      </w:r>
      <w:r>
        <w:rPr>
          <w:rFonts w:ascii="Times New Roman" w:hAnsi="Times New Roman"/>
          <w:sz w:val="28"/>
          <w:szCs w:val="28"/>
        </w:rPr>
        <w:t xml:space="preserve"> № 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настоящей конкурсной документации.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4"/>
        <w:numPr>
          <w:ilvl w:val="0"/>
          <w:numId w:val="22"/>
        </w:numPr>
        <w:jc w:val="center"/>
        <w:keepNext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Подача заявок на участие в конкурсе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color w:val="ff0000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4.1.</w:t>
      </w:r>
      <w:r>
        <w:rPr>
          <w:rFonts w:ascii="Times New Roman" w:hAnsi="Times New Roman"/>
          <w:sz w:val="28"/>
          <w:szCs w:val="28"/>
        </w:rPr>
        <w:t xml:space="preserve"> Датой начала срока подачи заявок на участие в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онкурсе является день, следующий з</w:t>
      </w:r>
      <w:r>
        <w:rPr>
          <w:rFonts w:ascii="Times New Roman" w:hAnsi="Times New Roman"/>
          <w:sz w:val="28"/>
          <w:szCs w:val="28"/>
        </w:rPr>
        <w:t xml:space="preserve">а днем размещения 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а официальных сайт</w:t>
      </w:r>
      <w:r>
        <w:rPr>
          <w:rFonts w:ascii="Times New Roman" w:hAnsi="Times New Roman"/>
          <w:sz w:val="28"/>
          <w:szCs w:val="28"/>
        </w:rPr>
        <w:t xml:space="preserve">ах Организатора конкурса и заказчика</w:t>
      </w:r>
      <w:r>
        <w:rPr>
          <w:rFonts w:ascii="Times New Roman" w:hAnsi="Times New Roman"/>
          <w:sz w:val="28"/>
          <w:szCs w:val="28"/>
        </w:rPr>
        <w:t xml:space="preserve"> Извещения о проведении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онкурса. Прием заявок прекращается в момент вскрытия конвертов с такими заяв</w:t>
      </w:r>
      <w:r>
        <w:rPr>
          <w:rFonts w:ascii="Times New Roman" w:hAnsi="Times New Roman"/>
          <w:sz w:val="28"/>
          <w:szCs w:val="28"/>
        </w:rPr>
        <w:t xml:space="preserve">ками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color w:val="000000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color w:val="000000"/>
          <w:sz w:val="28"/>
          <w:szCs w:val="28"/>
        </w:rPr>
        <w:t xml:space="preserve">Заказчик оставляет за собой право продлить срок подачи заявок и внести соответствующие из</w:t>
      </w:r>
      <w:r>
        <w:rPr>
          <w:rFonts w:ascii="Times New Roman" w:hAnsi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/>
          <w:color w:val="000000"/>
          <w:sz w:val="28"/>
          <w:szCs w:val="28"/>
        </w:rPr>
        <w:t xml:space="preserve">енения в Извещение</w:t>
      </w:r>
      <w:r>
        <w:rPr>
          <w:rFonts w:ascii="Times New Roman" w:hAnsi="Times New Roman"/>
          <w:color w:val="000000"/>
          <w:sz w:val="28"/>
          <w:szCs w:val="28"/>
        </w:rPr>
        <w:t xml:space="preserve"> о проведении </w:t>
      </w:r>
      <w:r>
        <w:rPr>
          <w:rFonts w:ascii="Times New Roman" w:hAnsi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</w:rPr>
        <w:t xml:space="preserve">онкурса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4.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 Участник закупки подает заявку </w:t>
      </w:r>
      <w:r>
        <w:rPr>
          <w:rFonts w:ascii="Times New Roman" w:hAnsi="Times New Roman"/>
          <w:sz w:val="28"/>
          <w:szCs w:val="28"/>
        </w:rPr>
        <w:t xml:space="preserve">на участие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онкурсе в письменно</w:t>
      </w:r>
      <w:r>
        <w:rPr>
          <w:rFonts w:ascii="Times New Roman" w:hAnsi="Times New Roman"/>
          <w:sz w:val="28"/>
          <w:szCs w:val="28"/>
        </w:rPr>
        <w:t xml:space="preserve">й форме в запечатанном конверте</w:t>
      </w:r>
      <w:r>
        <w:rPr>
          <w:rFonts w:ascii="Times New Roman" w:hAnsi="Times New Roman"/>
          <w:sz w:val="28"/>
          <w:szCs w:val="28"/>
        </w:rPr>
        <w:t xml:space="preserve">. На конверте с заявкой на участие в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онкурсе указывается наименование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онкурса, </w:t>
      </w:r>
      <w:r>
        <w:rPr>
          <w:rFonts w:ascii="Times New Roman" w:hAnsi="Times New Roman"/>
          <w:sz w:val="28"/>
          <w:szCs w:val="28"/>
        </w:rPr>
        <w:t xml:space="preserve">фирменно</w:t>
      </w:r>
      <w:r>
        <w:rPr>
          <w:rFonts w:ascii="Times New Roman" w:hAnsi="Times New Roman"/>
          <w:sz w:val="28"/>
          <w:szCs w:val="28"/>
        </w:rPr>
        <w:t xml:space="preserve">е наименование и почтовы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 адрес участника.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4.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 Участник закупки вправе подать только одн</w:t>
      </w:r>
      <w:r>
        <w:rPr>
          <w:rFonts w:ascii="Times New Roman" w:hAnsi="Times New Roman"/>
          <w:sz w:val="28"/>
          <w:szCs w:val="28"/>
        </w:rPr>
        <w:t xml:space="preserve">у заявку на участие в К</w:t>
      </w:r>
      <w:r>
        <w:rPr>
          <w:rFonts w:ascii="Times New Roman" w:hAnsi="Times New Roman"/>
          <w:sz w:val="28"/>
          <w:szCs w:val="28"/>
        </w:rPr>
        <w:t xml:space="preserve">онкурсе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отношении предмета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4.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 Каждый конверт с</w:t>
      </w:r>
      <w:r>
        <w:rPr>
          <w:rFonts w:ascii="Times New Roman" w:hAnsi="Times New Roman"/>
          <w:sz w:val="28"/>
          <w:szCs w:val="28"/>
        </w:rPr>
        <w:t xml:space="preserve"> заявкой на участие в К</w:t>
      </w:r>
      <w:r>
        <w:rPr>
          <w:rFonts w:ascii="Times New Roman" w:hAnsi="Times New Roman"/>
          <w:sz w:val="28"/>
          <w:szCs w:val="28"/>
        </w:rPr>
        <w:t xml:space="preserve">онкурсе</w:t>
      </w:r>
      <w:r>
        <w:rPr>
          <w:rFonts w:ascii="Times New Roman" w:hAnsi="Times New Roman"/>
          <w:sz w:val="28"/>
          <w:szCs w:val="28"/>
        </w:rPr>
        <w:t xml:space="preserve">, поступивший</w:t>
      </w:r>
      <w:r>
        <w:rPr>
          <w:rFonts w:ascii="Times New Roman" w:hAnsi="Times New Roman"/>
          <w:sz w:val="28"/>
          <w:szCs w:val="28"/>
        </w:rPr>
        <w:t xml:space="preserve"> в адрес Организатор</w:t>
      </w:r>
      <w:r>
        <w:rPr>
          <w:rFonts w:ascii="Times New Roman" w:hAnsi="Times New Roman"/>
          <w:sz w:val="28"/>
          <w:szCs w:val="28"/>
        </w:rPr>
        <w:t xml:space="preserve">а конкурса в срок, указанный в к</w:t>
      </w:r>
      <w:r>
        <w:rPr>
          <w:rFonts w:ascii="Times New Roman" w:hAnsi="Times New Roman"/>
          <w:sz w:val="28"/>
          <w:szCs w:val="28"/>
        </w:rPr>
        <w:t xml:space="preserve">онкурсной д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кументации, регист</w:t>
      </w:r>
      <w:r>
        <w:rPr>
          <w:rFonts w:ascii="Times New Roman" w:hAnsi="Times New Roman"/>
          <w:sz w:val="28"/>
          <w:szCs w:val="28"/>
        </w:rPr>
        <w:t xml:space="preserve">рируется Организатором конкурса в день поступления Организатору конкурса в Журнале регистрации п</w:t>
      </w:r>
      <w:r>
        <w:rPr>
          <w:rFonts w:ascii="Times New Roman" w:hAnsi="Times New Roman"/>
          <w:sz w:val="28"/>
          <w:szCs w:val="28"/>
        </w:rPr>
        <w:t xml:space="preserve">оступления заявок на участие в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онкурсе в порядке поступления конвертов с заявками.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0" w:leader="none"/>
        </w:tabs>
        <w:rPr>
          <w:sz w:val="28"/>
          <w:szCs w:val="28"/>
        </w:rPr>
        <w:outlineLvl w:val="4"/>
      </w:pPr>
      <w:r>
        <w:rPr>
          <w:rFonts w:ascii="Times New Roman" w:hAnsi="Times New Roman"/>
          <w:color w:val="000000"/>
          <w:sz w:val="28"/>
          <w:szCs w:val="28"/>
        </w:rPr>
        <w:t xml:space="preserve">4.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 Если по окончании</w:t>
      </w:r>
      <w:r>
        <w:rPr>
          <w:rFonts w:ascii="Times New Roman" w:hAnsi="Times New Roman"/>
          <w:sz w:val="28"/>
          <w:szCs w:val="28"/>
        </w:rPr>
        <w:t xml:space="preserve"> срока подач</w:t>
      </w:r>
      <w:r>
        <w:rPr>
          <w:rFonts w:ascii="Times New Roman" w:hAnsi="Times New Roman"/>
          <w:sz w:val="28"/>
          <w:szCs w:val="28"/>
        </w:rPr>
        <w:t xml:space="preserve">и заявок на участие в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онкурсе, указанног</w:t>
      </w:r>
      <w:r>
        <w:rPr>
          <w:rFonts w:ascii="Times New Roman" w:hAnsi="Times New Roman"/>
          <w:sz w:val="28"/>
          <w:szCs w:val="28"/>
        </w:rPr>
        <w:t xml:space="preserve">о в к</w:t>
      </w:r>
      <w:r>
        <w:rPr>
          <w:rFonts w:ascii="Times New Roman" w:hAnsi="Times New Roman"/>
          <w:sz w:val="28"/>
          <w:szCs w:val="28"/>
        </w:rPr>
        <w:t xml:space="preserve">онкурсной документации, подана только одн</w:t>
      </w:r>
      <w:r>
        <w:rPr>
          <w:rFonts w:ascii="Times New Roman" w:hAnsi="Times New Roman"/>
          <w:sz w:val="28"/>
          <w:szCs w:val="28"/>
        </w:rPr>
        <w:t xml:space="preserve">а заявка на участие в К</w:t>
      </w:r>
      <w:r>
        <w:rPr>
          <w:rFonts w:ascii="Times New Roman" w:hAnsi="Times New Roman"/>
          <w:sz w:val="28"/>
          <w:szCs w:val="28"/>
        </w:rPr>
        <w:t xml:space="preserve">онкурсе или не подано ни одной заявки,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онкурс признается несостоявшимся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3"/>
        <w:numPr>
          <w:ilvl w:val="0"/>
          <w:numId w:val="0"/>
        </w:numPr>
        <w:widowControl/>
        <w:tabs>
          <w:tab w:val="left" w:pos="0" w:leader="none"/>
        </w:tabs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</w:p>
    <w:p>
      <w:pPr>
        <w:pStyle w:val="944"/>
        <w:numPr>
          <w:ilvl w:val="0"/>
          <w:numId w:val="22"/>
        </w:numPr>
        <w:jc w:val="center"/>
        <w:keepNext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Вскрытие конвертов с заявками на участие в конкурсе, рассмотрение и оценка заявок на участи</w:t>
      </w:r>
      <w:r>
        <w:rPr>
          <w:b/>
          <w:sz w:val="28"/>
          <w:szCs w:val="28"/>
        </w:rPr>
        <w:t xml:space="preserve">е</w:t>
      </w:r>
      <w:r>
        <w:rPr>
          <w:b/>
          <w:sz w:val="28"/>
          <w:szCs w:val="28"/>
        </w:rPr>
        <w:t xml:space="preserve"> в конкурсе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928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1019"/>
        <w:ind w:firstLine="709"/>
        <w:spacing w:after="0"/>
        <w:rPr>
          <w:sz w:val="28"/>
          <w:szCs w:val="28"/>
        </w:rPr>
        <w:outlineLvl w:val="3"/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Место, порядок, дата и время вскрытия конвертов с </w:t>
      </w:r>
      <w:r>
        <w:rPr>
          <w:sz w:val="28"/>
          <w:szCs w:val="28"/>
        </w:rPr>
        <w:t xml:space="preserve">заявками на участие в К</w:t>
      </w:r>
      <w:r>
        <w:rPr>
          <w:sz w:val="28"/>
          <w:szCs w:val="28"/>
        </w:rPr>
        <w:t xml:space="preserve">онкурс</w:t>
      </w:r>
      <w:bookmarkStart w:id="5" w:name="_Toc121738316"/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bookmarkEnd w:id="5"/>
      <w:r>
        <w:rPr>
          <w:sz w:val="28"/>
          <w:szCs w:val="28"/>
        </w:rPr>
        <w:t xml:space="preserve">определяется в соответствии с конкурсной документацией.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1"/>
        <w:numPr>
          <w:ilvl w:val="0"/>
          <w:numId w:val="0"/>
        </w:numPr>
        <w:ind w:firstLine="709"/>
        <w:keepNext w:val="0"/>
        <w:spacing w:after="0"/>
        <w:widowControl/>
        <w:rPr>
          <w:b w:val="0"/>
          <w:color w:val="000000"/>
          <w:spacing w:val="-3"/>
          <w:sz w:val="28"/>
          <w:szCs w:val="28"/>
        </w:rPr>
        <w:outlineLvl w:val="4"/>
      </w:pPr>
      <w:r/>
      <w:bookmarkStart w:id="6" w:name="_Ref119429700"/>
      <w:r>
        <w:rPr>
          <w:b w:val="0"/>
          <w:sz w:val="28"/>
          <w:szCs w:val="28"/>
        </w:rPr>
        <w:t xml:space="preserve">5</w:t>
      </w:r>
      <w:r>
        <w:rPr>
          <w:b w:val="0"/>
          <w:sz w:val="28"/>
          <w:szCs w:val="28"/>
        </w:rPr>
        <w:t xml:space="preserve">.2. </w:t>
      </w:r>
      <w:r>
        <w:rPr>
          <w:b w:val="0"/>
          <w:sz w:val="28"/>
          <w:szCs w:val="28"/>
        </w:rPr>
        <w:t xml:space="preserve">Вскрытие конвертов с </w:t>
      </w:r>
      <w:r>
        <w:rPr>
          <w:b w:val="0"/>
          <w:sz w:val="28"/>
          <w:szCs w:val="28"/>
        </w:rPr>
        <w:t xml:space="preserve">заявками на участие в К</w:t>
      </w:r>
      <w:r>
        <w:rPr>
          <w:b w:val="0"/>
          <w:sz w:val="28"/>
          <w:szCs w:val="28"/>
        </w:rPr>
        <w:t xml:space="preserve">онкурсе осуществляется Конкурсной комиссией публично </w:t>
      </w:r>
      <w:r>
        <w:rPr>
          <w:b w:val="0"/>
          <w:color w:val="000000"/>
          <w:sz w:val="28"/>
          <w:szCs w:val="28"/>
        </w:rPr>
        <w:t xml:space="preserve">«6</w:t>
      </w:r>
      <w:r>
        <w:rPr>
          <w:b w:val="0"/>
          <w:color w:val="000000"/>
          <w:sz w:val="28"/>
          <w:szCs w:val="28"/>
        </w:rPr>
        <w:t xml:space="preserve">» ноября </w:t>
      </w:r>
      <w:r>
        <w:rPr>
          <w:b w:val="0"/>
          <w:color w:val="000000"/>
          <w:sz w:val="28"/>
          <w:szCs w:val="28"/>
        </w:rPr>
        <w:t xml:space="preserve">2025</w:t>
      </w:r>
      <w:r>
        <w:rPr>
          <w:b w:val="0"/>
          <w:color w:val="000000"/>
          <w:sz w:val="28"/>
          <w:szCs w:val="28"/>
        </w:rPr>
        <w:t xml:space="preserve"> года    </w:t>
      </w:r>
      <w:r>
        <w:rPr>
          <w:b w:val="0"/>
          <w:color w:val="000000"/>
          <w:sz w:val="28"/>
          <w:szCs w:val="28"/>
        </w:rPr>
        <w:t xml:space="preserve">            </w:t>
      </w:r>
      <w:r>
        <w:rPr>
          <w:b w:val="0"/>
          <w:color w:val="000000"/>
          <w:sz w:val="28"/>
          <w:szCs w:val="28"/>
        </w:rPr>
        <w:t xml:space="preserve">      </w:t>
      </w:r>
      <w:r>
        <w:rPr>
          <w:b w:val="0"/>
          <w:color w:val="000000"/>
          <w:sz w:val="28"/>
          <w:szCs w:val="28"/>
        </w:rPr>
        <w:t xml:space="preserve">в 1</w:t>
      </w:r>
      <w:r>
        <w:rPr>
          <w:b w:val="0"/>
          <w:color w:val="000000"/>
          <w:sz w:val="28"/>
          <w:szCs w:val="28"/>
        </w:rPr>
        <w:t xml:space="preserve">0</w:t>
      </w:r>
      <w:r>
        <w:rPr>
          <w:b w:val="0"/>
          <w:color w:val="000000"/>
          <w:sz w:val="28"/>
          <w:szCs w:val="28"/>
        </w:rPr>
        <w:t xml:space="preserve"> часов 00 минут  по адресу: г. Белгород, Белгородский пр., 85 а, </w:t>
      </w:r>
      <w:r>
        <w:rPr>
          <w:b w:val="0"/>
          <w:color w:val="000000"/>
          <w:sz w:val="28"/>
          <w:szCs w:val="28"/>
        </w:rPr>
        <w:t xml:space="preserve">4</w:t>
      </w:r>
      <w:r>
        <w:rPr>
          <w:b w:val="0"/>
          <w:color w:val="000000"/>
          <w:sz w:val="28"/>
          <w:szCs w:val="28"/>
        </w:rPr>
        <w:t xml:space="preserve"> этаж</w:t>
      </w:r>
      <w:r>
        <w:rPr>
          <w:b w:val="0"/>
          <w:color w:val="000000"/>
          <w:sz w:val="28"/>
          <w:szCs w:val="28"/>
        </w:rPr>
        <w:t xml:space="preserve">. </w:t>
      </w:r>
      <w:r>
        <w:rPr>
          <w:b w:val="0"/>
          <w:color w:val="000000"/>
          <w:spacing w:val="-3"/>
          <w:sz w:val="28"/>
          <w:szCs w:val="28"/>
        </w:rPr>
      </w:r>
      <w:r>
        <w:rPr>
          <w:b w:val="0"/>
          <w:color w:val="000000"/>
          <w:spacing w:val="-3"/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3</w:t>
      </w:r>
      <w:r>
        <w:rPr>
          <w:sz w:val="28"/>
          <w:szCs w:val="28"/>
        </w:rPr>
        <w:t xml:space="preserve">. Конкурсной комиссией вскрываются конверты с </w:t>
      </w:r>
      <w:r>
        <w:rPr>
          <w:sz w:val="28"/>
          <w:szCs w:val="28"/>
        </w:rPr>
        <w:t xml:space="preserve">заявками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онкурсе, есл</w:t>
      </w:r>
      <w:r>
        <w:rPr>
          <w:sz w:val="28"/>
          <w:szCs w:val="28"/>
        </w:rPr>
        <w:t xml:space="preserve">и такие конверты и заявки поступили </w:t>
      </w:r>
      <w:r>
        <w:rPr>
          <w:color w:val="000000"/>
          <w:sz w:val="28"/>
          <w:szCs w:val="28"/>
        </w:rPr>
        <w:t xml:space="preserve">Организатором конкурса</w:t>
      </w:r>
      <w:r>
        <w:rPr>
          <w:sz w:val="28"/>
          <w:szCs w:val="28"/>
        </w:rPr>
        <w:t xml:space="preserve"> до вскрытия таких конвертов.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</w:rPr>
        <w:t xml:space="preserve">В случае установления факта подачи одним Участником закупки двух и боле</w:t>
      </w:r>
      <w:r>
        <w:rPr>
          <w:sz w:val="28"/>
          <w:szCs w:val="28"/>
        </w:rPr>
        <w:t xml:space="preserve">е заявок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 при условии, что поданные ранее заявки таким Участником закупки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отозваны, вс</w:t>
      </w:r>
      <w:r>
        <w:rPr>
          <w:sz w:val="28"/>
          <w:szCs w:val="28"/>
        </w:rPr>
        <w:t xml:space="preserve">е заявки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нкурсе такого Участника закупки</w:t>
      </w:r>
      <w:r>
        <w:rPr>
          <w:sz w:val="28"/>
          <w:szCs w:val="28"/>
        </w:rPr>
        <w:t xml:space="preserve"> не рассматриваются и возвращаются такому Участнику закупки.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6"/>
        <w:ind w:firstLine="709"/>
        <w:jc w:val="both"/>
        <w:keepNext w:val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4</w:t>
      </w:r>
      <w:r>
        <w:rPr>
          <w:sz w:val="28"/>
          <w:szCs w:val="28"/>
        </w:rPr>
        <w:t xml:space="preserve">. Информация о месте, дате и времени вскрытия конвертов с </w:t>
      </w:r>
      <w:r>
        <w:rPr>
          <w:sz w:val="28"/>
          <w:szCs w:val="28"/>
        </w:rPr>
        <w:t xml:space="preserve">заявками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онкурсе, почтовый адрес каждого Участника з</w:t>
      </w:r>
      <w:r>
        <w:rPr>
          <w:sz w:val="28"/>
          <w:szCs w:val="28"/>
        </w:rPr>
        <w:t xml:space="preserve">акупки, конверт с заявкой которого вскрывается, наличие информации</w:t>
      </w:r>
      <w:r>
        <w:rPr>
          <w:sz w:val="28"/>
          <w:szCs w:val="28"/>
        </w:rPr>
        <w:t xml:space="preserve"> и документов, предусмотренных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онкурсной документацией, условия исполнения</w:t>
      </w:r>
      <w:r>
        <w:rPr>
          <w:sz w:val="28"/>
          <w:szCs w:val="28"/>
          <w:lang w:val="ru-RU"/>
        </w:rPr>
        <w:t xml:space="preserve"> Договора</w:t>
      </w:r>
      <w:r>
        <w:rPr>
          <w:sz w:val="28"/>
          <w:szCs w:val="28"/>
        </w:rPr>
        <w:t xml:space="preserve">, указанные </w:t>
      </w:r>
      <w:r>
        <w:rPr>
          <w:sz w:val="28"/>
          <w:szCs w:val="28"/>
        </w:rPr>
        <w:t xml:space="preserve">в заявке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 и являющиеся критерием оценк</w:t>
      </w:r>
      <w:r>
        <w:rPr>
          <w:sz w:val="28"/>
          <w:szCs w:val="28"/>
        </w:rPr>
        <w:t xml:space="preserve">и заявок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онкурсе, объ</w:t>
      </w:r>
      <w:r>
        <w:rPr>
          <w:sz w:val="28"/>
          <w:szCs w:val="28"/>
        </w:rPr>
        <w:t xml:space="preserve">являются при вскрытии данных конвертов и вносятся соответственно в протокол. В случае, если по окончании срока подач</w:t>
      </w:r>
      <w:r>
        <w:rPr>
          <w:sz w:val="28"/>
          <w:szCs w:val="28"/>
        </w:rPr>
        <w:t xml:space="preserve">и заявок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 подана только одна заявка или не подано ни одной заявки, в этот протокол вносится ин</w:t>
      </w:r>
      <w:r>
        <w:rPr>
          <w:sz w:val="28"/>
          <w:szCs w:val="28"/>
        </w:rPr>
        <w:t xml:space="preserve">формация о признании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</w:t>
      </w:r>
      <w:r>
        <w:rPr>
          <w:sz w:val="28"/>
          <w:szCs w:val="28"/>
        </w:rPr>
        <w:t xml:space="preserve">урса несостоявшимся.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3"/>
        <w:numPr>
          <w:ilvl w:val="0"/>
          <w:numId w:val="0"/>
        </w:numPr>
        <w:ind w:firstLine="709"/>
        <w:widowControl/>
        <w:tabs>
          <w:tab w:val="left" w:pos="720" w:leader="none"/>
        </w:tabs>
        <w:rPr>
          <w:rFonts w:ascii="Times New Roman" w:hAnsi="Times New Roman"/>
          <w:sz w:val="28"/>
          <w:szCs w:val="28"/>
        </w:rPr>
        <w:outlineLvl w:val="4"/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.5</w:t>
      </w:r>
      <w:r>
        <w:rPr>
          <w:rFonts w:ascii="Times New Roman" w:hAnsi="Times New Roman"/>
          <w:sz w:val="28"/>
          <w:szCs w:val="28"/>
        </w:rPr>
        <w:t xml:space="preserve">. Протокол вскрытия конвертов с </w:t>
      </w:r>
      <w:r>
        <w:rPr>
          <w:rFonts w:ascii="Times New Roman" w:hAnsi="Times New Roman"/>
          <w:sz w:val="28"/>
          <w:szCs w:val="28"/>
        </w:rPr>
        <w:t xml:space="preserve">заявками на участие в К</w:t>
      </w:r>
      <w:r>
        <w:rPr>
          <w:rFonts w:ascii="Times New Roman" w:hAnsi="Times New Roman"/>
          <w:sz w:val="28"/>
          <w:szCs w:val="28"/>
        </w:rPr>
        <w:t xml:space="preserve">онкурсе ведется Конкурсной комиссией и подписывается всеми присутствующими членами Конкурсной комиссии непосредственно после вскрытия конвертов с </w:t>
      </w:r>
      <w:r>
        <w:rPr>
          <w:rFonts w:ascii="Times New Roman" w:hAnsi="Times New Roman"/>
          <w:sz w:val="28"/>
          <w:szCs w:val="28"/>
        </w:rPr>
        <w:t xml:space="preserve">заявками на участие в К</w:t>
      </w:r>
      <w:r>
        <w:rPr>
          <w:rFonts w:ascii="Times New Roman" w:hAnsi="Times New Roman"/>
          <w:sz w:val="28"/>
          <w:szCs w:val="28"/>
        </w:rPr>
        <w:t xml:space="preserve">онкурсе.</w:t>
      </w:r>
      <w:r>
        <w:rPr>
          <w:rFonts w:ascii="Times New Roman" w:hAnsi="Times New Roman"/>
          <w:sz w:val="28"/>
          <w:szCs w:val="28"/>
        </w:rPr>
        <w:t xml:space="preserve"> Указанный протокол размещается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Организатором конкурса</w:t>
      </w:r>
      <w:r>
        <w:rPr>
          <w:rFonts w:ascii="Times New Roman" w:hAnsi="Times New Roman"/>
          <w:sz w:val="28"/>
          <w:szCs w:val="28"/>
        </w:rPr>
        <w:t xml:space="preserve"> не позднее пяти</w:t>
      </w:r>
      <w:r>
        <w:rPr>
          <w:rFonts w:ascii="Times New Roman" w:hAnsi="Times New Roman"/>
          <w:sz w:val="28"/>
          <w:szCs w:val="28"/>
        </w:rPr>
        <w:t xml:space="preserve"> календарных дней, следующих за датой подписания такого протокола, на официальных сайтах Организатора конкурса и Заказчика.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1"/>
        <w:ind w:firstLine="567"/>
        <w:jc w:val="both"/>
        <w:widowControl w:val="off"/>
        <w:rPr>
          <w:sz w:val="28"/>
          <w:szCs w:val="28"/>
        </w:rPr>
      </w:pPr>
      <w:r/>
      <w:bookmarkEnd w:id="6"/>
      <w:r>
        <w:rPr>
          <w:sz w:val="28"/>
          <w:szCs w:val="28"/>
        </w:rPr>
        <w:t xml:space="preserve">5.6</w:t>
      </w:r>
      <w:r>
        <w:rPr>
          <w:sz w:val="28"/>
          <w:szCs w:val="28"/>
        </w:rPr>
        <w:t xml:space="preserve">. Конкурс объявляется К</w:t>
      </w:r>
      <w:r>
        <w:rPr>
          <w:sz w:val="28"/>
          <w:szCs w:val="28"/>
        </w:rPr>
        <w:t xml:space="preserve">онкурсной комиссией несостоявшимся в</w:t>
      </w:r>
      <w:r>
        <w:rPr>
          <w:sz w:val="28"/>
          <w:szCs w:val="28"/>
        </w:rPr>
        <w:t xml:space="preserve"> следующих случаях: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если к объявленному сроку вскрытия конвертов не поступило ни одной конкурсной заявки;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если к конкурсу допущена т</w:t>
      </w:r>
      <w:r>
        <w:rPr>
          <w:sz w:val="28"/>
          <w:szCs w:val="28"/>
        </w:rPr>
        <w:t xml:space="preserve">олько одна заявка на участие в Конкурсе;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если всем участникам </w:t>
      </w:r>
      <w:r>
        <w:rPr>
          <w:sz w:val="28"/>
          <w:szCs w:val="28"/>
        </w:rPr>
        <w:t xml:space="preserve">отказано в допуске к участию в К</w:t>
      </w:r>
      <w:r>
        <w:rPr>
          <w:sz w:val="28"/>
          <w:szCs w:val="28"/>
        </w:rPr>
        <w:t xml:space="preserve">онкурсе по результатам</w:t>
      </w:r>
      <w:r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ассмотрения конкурсных заявок.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567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 В случае если к К</w:t>
      </w:r>
      <w:r>
        <w:rPr>
          <w:sz w:val="28"/>
          <w:szCs w:val="28"/>
        </w:rPr>
        <w:t xml:space="preserve">онкурсу допущена т</w:t>
      </w:r>
      <w:r>
        <w:rPr>
          <w:sz w:val="28"/>
          <w:szCs w:val="28"/>
        </w:rPr>
        <w:t xml:space="preserve">олько одна заявка на участие в К</w:t>
      </w:r>
      <w:r>
        <w:rPr>
          <w:sz w:val="28"/>
          <w:szCs w:val="28"/>
        </w:rPr>
        <w:t xml:space="preserve">он</w:t>
      </w:r>
      <w:r>
        <w:rPr>
          <w:sz w:val="28"/>
          <w:szCs w:val="28"/>
        </w:rPr>
        <w:t xml:space="preserve">курсе, К</w:t>
      </w:r>
      <w:r>
        <w:rPr>
          <w:sz w:val="28"/>
          <w:szCs w:val="28"/>
        </w:rPr>
        <w:t xml:space="preserve">онкурс признается несостоявшимся и договор заключается с участником, подавшим эту заявку. Заказчик в течение трех рабочих дней со дня подписани</w:t>
      </w:r>
      <w:r>
        <w:rPr>
          <w:sz w:val="28"/>
          <w:szCs w:val="28"/>
        </w:rPr>
        <w:t xml:space="preserve">я протокола об</w:t>
      </w:r>
      <w:r>
        <w:rPr>
          <w:sz w:val="28"/>
          <w:szCs w:val="28"/>
        </w:rPr>
        <w:t xml:space="preserve">язан передать такому участнику К</w:t>
      </w:r>
      <w:r>
        <w:rPr>
          <w:sz w:val="28"/>
          <w:szCs w:val="28"/>
        </w:rPr>
        <w:t xml:space="preserve">онкурса проект договора, который составляется путем включения условий исполнения договора, предложенных таким уч</w:t>
      </w:r>
      <w:r>
        <w:rPr>
          <w:sz w:val="28"/>
          <w:szCs w:val="28"/>
        </w:rPr>
        <w:t xml:space="preserve">астником в заявке на участие в К</w:t>
      </w:r>
      <w:r>
        <w:rPr>
          <w:sz w:val="28"/>
          <w:szCs w:val="28"/>
        </w:rPr>
        <w:t xml:space="preserve">онкурсе, в проект договора, прилагаемый к конкурсной документации.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72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Приложение № 2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аудиторской </w:t>
      </w:r>
      <w:r>
        <w:rPr>
          <w:bCs w:val="0"/>
          <w:spacing w:val="0"/>
          <w:sz w:val="28"/>
          <w:szCs w:val="28"/>
        </w:rPr>
        <w:t xml:space="preserve">организации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</w:t>
      </w:r>
      <w:r>
        <w:rPr>
          <w:bCs w:val="0"/>
          <w:spacing w:val="0"/>
          <w:sz w:val="28"/>
          <w:szCs w:val="28"/>
        </w:rPr>
        <w:t xml:space="preserve">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Фонд</w:t>
      </w:r>
      <w:r>
        <w:rPr>
          <w:bCs w:val="0"/>
          <w:spacing w:val="0"/>
          <w:sz w:val="28"/>
          <w:szCs w:val="28"/>
          <w:lang w:val="ru-RU"/>
        </w:rPr>
        <w:t xml:space="preserve">а</w:t>
      </w:r>
      <w:r>
        <w:rPr>
          <w:bCs w:val="0"/>
          <w:spacing w:val="0"/>
          <w:sz w:val="28"/>
          <w:szCs w:val="28"/>
        </w:rPr>
        <w:t xml:space="preserve"> содействия реформированию жилищно-коммунального хозяйства Белгородской области»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rPr>
          <w:color w:val="000000"/>
        </w:rPr>
      </w:pPr>
      <w:r>
        <w:rPr>
          <w:color w:val="000000"/>
        </w:rPr>
        <w:t xml:space="preserve">На бланке организации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tabs>
          <w:tab w:val="left" w:pos="7488" w:leader="none"/>
        </w:tabs>
        <w:rPr>
          <w:color w:val="000000"/>
        </w:rPr>
      </w:pPr>
      <w:r>
        <w:rPr>
          <w:color w:val="000000"/>
        </w:rPr>
        <w:t xml:space="preserve">Дата, исх. номе</w:t>
      </w:r>
      <w:r>
        <w:rPr>
          <w:color w:val="000000"/>
        </w:rPr>
        <w:t xml:space="preserve">р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  <w:t xml:space="preserve">Руковод</w:t>
      </w:r>
      <w:r>
        <w:rPr>
          <w:color w:val="000000"/>
        </w:rPr>
        <w:t xml:space="preserve">и</w:t>
      </w:r>
      <w:r>
        <w:rPr>
          <w:color w:val="000000"/>
        </w:rPr>
        <w:t xml:space="preserve">телю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 xml:space="preserve">Фонд</w:t>
      </w:r>
      <w:r>
        <w:rPr>
          <w:color w:val="000000"/>
        </w:rPr>
        <w:t xml:space="preserve">а</w:t>
      </w:r>
      <w:r>
        <w:rPr>
          <w:color w:val="000000"/>
        </w:rPr>
        <w:t xml:space="preserve"> содейс</w:t>
      </w:r>
      <w:r>
        <w:rPr>
          <w:color w:val="000000"/>
        </w:rPr>
        <w:t xml:space="preserve">твия реформированию жилищно-коммунального хозяйства 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  <w:t xml:space="preserve">Белгородской области»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  <w:t xml:space="preserve">И.О. Фамилия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1033"/>
        <w:ind w:firstLine="709"/>
        <w:jc w:val="center"/>
        <w:keepNext w:val="0"/>
        <w:spacing w:before="0" w:after="0"/>
        <w:widowControl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 xml:space="preserve">Заявка на участие в конкурсе</w:t>
      </w:r>
      <w:r>
        <w:rPr>
          <w:i w:val="0"/>
          <w:color w:val="000000"/>
          <w:sz w:val="28"/>
          <w:szCs w:val="28"/>
        </w:rPr>
      </w:r>
      <w:r>
        <w:rPr>
          <w:i w:val="0"/>
          <w:color w:val="000000"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аудита годовой бухгалтерской (финансовой) отчетности за </w:t>
      </w:r>
      <w:r>
        <w:rPr>
          <w:b/>
          <w:sz w:val="28"/>
          <w:szCs w:val="28"/>
        </w:rPr>
        <w:t xml:space="preserve">отчетный период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Фонд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 содействия реформированию жилищно-коммунальног</w:t>
      </w:r>
      <w:r>
        <w:rPr>
          <w:b/>
          <w:sz w:val="28"/>
          <w:szCs w:val="28"/>
        </w:rPr>
        <w:t xml:space="preserve">о хозяйства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Белгородской обл</w:t>
      </w:r>
      <w:r>
        <w:rPr>
          <w:b/>
          <w:sz w:val="28"/>
          <w:szCs w:val="28"/>
        </w:rPr>
        <w:t xml:space="preserve">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33"/>
        <w:ind w:firstLine="709"/>
        <w:keepNext w:val="0"/>
        <w:spacing w:before="0" w:after="0"/>
        <w:widowControl/>
        <w:rPr>
          <w:b w:val="0"/>
          <w:i w:val="0"/>
          <w:color w:val="000000"/>
          <w:sz w:val="28"/>
          <w:szCs w:val="28"/>
        </w:rPr>
      </w:pPr>
      <w:r>
        <w:rPr>
          <w:b w:val="0"/>
          <w:i w:val="0"/>
          <w:color w:val="000000"/>
          <w:sz w:val="28"/>
          <w:szCs w:val="28"/>
        </w:rPr>
        <w:t xml:space="preserve">1. </w:t>
      </w:r>
      <w:r>
        <w:rPr>
          <w:b w:val="0"/>
          <w:i w:val="0"/>
          <w:color w:val="000000"/>
          <w:sz w:val="28"/>
          <w:szCs w:val="28"/>
        </w:rPr>
        <w:t xml:space="preserve">Изучив к</w:t>
      </w:r>
      <w:r>
        <w:rPr>
          <w:b w:val="0"/>
          <w:i w:val="0"/>
          <w:color w:val="000000"/>
          <w:sz w:val="28"/>
          <w:szCs w:val="28"/>
        </w:rPr>
        <w:t xml:space="preserve">онкурсную документацию</w:t>
      </w:r>
      <w:r>
        <w:rPr>
          <w:b w:val="0"/>
          <w:i w:val="0"/>
          <w:color w:val="000000"/>
          <w:sz w:val="28"/>
          <w:szCs w:val="28"/>
        </w:rPr>
        <w:t xml:space="preserve"> для вышеупомянутого К</w:t>
      </w:r>
      <w:r>
        <w:rPr>
          <w:b w:val="0"/>
          <w:i w:val="0"/>
          <w:color w:val="000000"/>
          <w:sz w:val="28"/>
          <w:szCs w:val="28"/>
        </w:rPr>
        <w:t xml:space="preserve">онкурса, а также </w:t>
      </w:r>
      <w:r>
        <w:rPr>
          <w:b w:val="0"/>
          <w:i w:val="0"/>
          <w:color w:val="000000"/>
          <w:sz w:val="28"/>
          <w:szCs w:val="28"/>
        </w:rPr>
        <w:t xml:space="preserve">применимые к данному К</w:t>
      </w:r>
      <w:r>
        <w:rPr>
          <w:b w:val="0"/>
          <w:i w:val="0"/>
          <w:color w:val="000000"/>
          <w:sz w:val="28"/>
          <w:szCs w:val="28"/>
        </w:rPr>
        <w:t xml:space="preserve">онкурс</w:t>
      </w:r>
      <w:r>
        <w:rPr>
          <w:b w:val="0"/>
          <w:i w:val="0"/>
          <w:color w:val="000000"/>
          <w:sz w:val="28"/>
          <w:szCs w:val="28"/>
        </w:rPr>
        <w:t xml:space="preserve">у законодательство и нормативные </w:t>
      </w:r>
      <w:r>
        <w:rPr>
          <w:b w:val="0"/>
          <w:i w:val="0"/>
          <w:color w:val="000000"/>
          <w:sz w:val="28"/>
          <w:szCs w:val="28"/>
        </w:rPr>
        <w:t xml:space="preserve">правовые акты</w:t>
      </w:r>
      <w:r>
        <w:rPr>
          <w:b w:val="0"/>
          <w:i w:val="0"/>
          <w:color w:val="000000"/>
          <w:sz w:val="28"/>
          <w:szCs w:val="28"/>
        </w:rPr>
        <w:t xml:space="preserve">, </w:t>
      </w:r>
      <w:r>
        <w:rPr>
          <w:b w:val="0"/>
          <w:color w:val="000000"/>
          <w:sz w:val="28"/>
          <w:szCs w:val="28"/>
        </w:rPr>
        <w:t xml:space="preserve">__________________________</w:t>
      </w:r>
      <w:r>
        <w:rPr>
          <w:b w:val="0"/>
          <w:color w:val="000000"/>
          <w:sz w:val="28"/>
          <w:szCs w:val="28"/>
        </w:rPr>
        <w:t xml:space="preserve">__________________________</w:t>
      </w:r>
      <w:r>
        <w:rPr>
          <w:b w:val="0"/>
          <w:i w:val="0"/>
          <w:color w:val="000000"/>
          <w:sz w:val="28"/>
          <w:szCs w:val="28"/>
        </w:rPr>
      </w:r>
      <w:r>
        <w:rPr>
          <w:b w:val="0"/>
          <w:i w:val="0"/>
          <w:color w:val="000000"/>
          <w:sz w:val="28"/>
          <w:szCs w:val="28"/>
        </w:rPr>
      </w:r>
    </w:p>
    <w:p>
      <w:pPr>
        <w:pStyle w:val="1033"/>
        <w:ind w:firstLine="709"/>
        <w:jc w:val="center"/>
        <w:keepNext w:val="0"/>
        <w:spacing w:before="0" w:after="0"/>
        <w:widowControl/>
        <w:tabs>
          <w:tab w:val="left" w:pos="2190" w:leader="none"/>
          <w:tab w:val="center" w:pos="5031" w:leader="none"/>
        </w:tabs>
        <w:rPr>
          <w:i w:val="0"/>
          <w:color w:val="000000"/>
          <w:sz w:val="24"/>
        </w:rPr>
      </w:pPr>
      <w:r>
        <w:rPr>
          <w:b w:val="0"/>
          <w:i w:val="0"/>
          <w:color w:val="000000"/>
          <w:sz w:val="24"/>
        </w:rPr>
        <w:t xml:space="preserve">(указать наименовани</w:t>
      </w:r>
      <w:r>
        <w:rPr>
          <w:b w:val="0"/>
          <w:i w:val="0"/>
          <w:color w:val="000000"/>
          <w:sz w:val="24"/>
        </w:rPr>
        <w:t xml:space="preserve">е Участника закупки)</w:t>
      </w:r>
      <w:r>
        <w:rPr>
          <w:i w:val="0"/>
          <w:color w:val="000000"/>
          <w:sz w:val="24"/>
        </w:rPr>
      </w:r>
      <w:r>
        <w:rPr>
          <w:i w:val="0"/>
          <w:color w:val="000000"/>
          <w:sz w:val="24"/>
        </w:rPr>
      </w:r>
    </w:p>
    <w:p>
      <w:pPr>
        <w:pStyle w:val="957"/>
        <w:ind w:firstLine="0"/>
        <w:rPr>
          <w:color w:val="000000"/>
          <w:lang w:val="ru-RU"/>
        </w:rPr>
      </w:pPr>
      <w:r>
        <w:rPr>
          <w:color w:val="000000"/>
          <w:sz w:val="28"/>
          <w:szCs w:val="28"/>
        </w:rPr>
        <w:t xml:space="preserve">в лице</w:t>
      </w:r>
      <w:r>
        <w:rPr>
          <w:color w:val="000000"/>
        </w:rPr>
        <w:t xml:space="preserve"> ______________________________________________________________________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57"/>
        <w:ind w:firstLine="0"/>
        <w:jc w:val="center"/>
        <w:rPr>
          <w:color w:val="000000"/>
        </w:rPr>
      </w:pPr>
      <w:r>
        <w:rPr>
          <w:i/>
          <w:color w:val="000000"/>
        </w:rPr>
        <w:t xml:space="preserve">(</w:t>
      </w:r>
      <w:r>
        <w:rPr>
          <w:color w:val="000000"/>
        </w:rPr>
        <w:t xml:space="preserve">указать должность, Ф.И.О. руководителя, уполномоченного лица)</w:t>
      </w:r>
      <w:r>
        <w:rPr>
          <w:color w:val="000000"/>
        </w:rPr>
      </w:r>
      <w:r>
        <w:rPr>
          <w:color w:val="000000"/>
        </w:rPr>
      </w:r>
    </w:p>
    <w:p>
      <w:pPr>
        <w:pStyle w:val="957"/>
        <w:ind w:firstLine="0"/>
        <w:rPr>
          <w:color w:val="000000"/>
          <w:lang w:val="ru-RU"/>
        </w:rPr>
      </w:pPr>
      <w:r>
        <w:rPr>
          <w:color w:val="000000"/>
          <w:sz w:val="28"/>
          <w:szCs w:val="28"/>
        </w:rPr>
        <w:t xml:space="preserve">действующего на основании</w:t>
      </w:r>
      <w:r>
        <w:rPr>
          <w:color w:val="000000"/>
          <w:sz w:val="28"/>
          <w:szCs w:val="28"/>
          <w:lang w:val="ru-RU"/>
        </w:rPr>
        <w:t xml:space="preserve">__________________________________________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57"/>
        <w:ind w:firstLine="0"/>
        <w:jc w:val="center"/>
        <w:rPr>
          <w:color w:val="000000"/>
        </w:rPr>
      </w:pPr>
      <w:r>
        <w:rPr>
          <w:color w:val="000000"/>
        </w:rPr>
        <w:t xml:space="preserve">(указать документ, устанав</w:t>
      </w:r>
      <w:r>
        <w:rPr>
          <w:color w:val="000000"/>
        </w:rPr>
        <w:t xml:space="preserve">ливающий полномочия действовать от имени Участника закупки) </w:t>
      </w:r>
      <w:r>
        <w:rPr>
          <w:color w:val="000000"/>
        </w:rPr>
      </w:r>
      <w:r>
        <w:rPr>
          <w:color w:val="000000"/>
        </w:rPr>
      </w:r>
    </w:p>
    <w:p>
      <w:pPr>
        <w:pStyle w:val="1019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сообщает о с</w:t>
      </w:r>
      <w:r>
        <w:rPr>
          <w:color w:val="000000"/>
          <w:sz w:val="28"/>
          <w:szCs w:val="28"/>
        </w:rPr>
        <w:t xml:space="preserve">огласии участвовать в К</w:t>
      </w:r>
      <w:r>
        <w:rPr>
          <w:color w:val="000000"/>
          <w:sz w:val="28"/>
          <w:szCs w:val="28"/>
        </w:rPr>
        <w:t xml:space="preserve">онкурсе на условиях, установленных в указанных выше документах, и направляет настоящую заявку.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19"/>
        <w:ind w:firstLine="709"/>
        <w:spacing w:after="0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4"/>
          <w:szCs w:val="24"/>
        </w:rPr>
        <w:t xml:space="preserve"> ______________________________________________________________</w:t>
      </w:r>
      <w:r>
        <w:rPr>
          <w:color w:val="000000"/>
          <w:sz w:val="24"/>
          <w:szCs w:val="24"/>
        </w:rPr>
        <w:t xml:space="preserve">_______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33"/>
        <w:ind w:firstLine="709"/>
        <w:jc w:val="center"/>
        <w:keepNext w:val="0"/>
        <w:spacing w:before="0" w:after="0"/>
        <w:widowControl/>
        <w:rPr>
          <w:i w:val="0"/>
          <w:color w:val="000000"/>
          <w:sz w:val="24"/>
        </w:rPr>
      </w:pPr>
      <w:r>
        <w:rPr>
          <w:b w:val="0"/>
          <w:i w:val="0"/>
          <w:color w:val="000000"/>
          <w:sz w:val="24"/>
        </w:rPr>
        <w:t xml:space="preserve">(указать наименование Участника закупки)</w:t>
      </w:r>
      <w:r>
        <w:rPr>
          <w:i w:val="0"/>
          <w:color w:val="000000"/>
          <w:sz w:val="24"/>
        </w:rPr>
      </w:r>
      <w:r>
        <w:rPr>
          <w:i w:val="0"/>
          <w:color w:val="000000"/>
          <w:sz w:val="24"/>
        </w:rPr>
      </w:r>
    </w:p>
    <w:p>
      <w:pPr>
        <w:pStyle w:val="1019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в случае победы заключить соответствующий Договор и оказать услуги</w:t>
      </w:r>
      <w:r>
        <w:rPr>
          <w:color w:val="000000"/>
          <w:sz w:val="28"/>
          <w:szCs w:val="28"/>
        </w:rPr>
        <w:t xml:space="preserve"> в соответствии с требованиями к</w:t>
      </w:r>
      <w:r>
        <w:rPr>
          <w:color w:val="000000"/>
          <w:sz w:val="28"/>
          <w:szCs w:val="28"/>
        </w:rPr>
        <w:t xml:space="preserve">онкурсной документации и на условиях, которые мы представили в настоящем предложении: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19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tabs>
          <w:tab w:val="left" w:pos="2835" w:leader="none"/>
          <w:tab w:val="left" w:pos="3544" w:leader="none"/>
          <w:tab w:val="left" w:pos="36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 Предложение о цене Договора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left="1429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9"/>
        <w:ind w:firstLine="709"/>
        <w:spacing w:after="0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Размер предлагаемой цены Договора</w:t>
      </w:r>
      <w:r>
        <w:rPr>
          <w:color w:val="000000"/>
          <w:sz w:val="24"/>
          <w:szCs w:val="24"/>
        </w:rPr>
        <w:t xml:space="preserve"> </w:t>
      </w:r>
      <w:r>
        <w:t xml:space="preserve">(</w:t>
      </w:r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5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настоящей конкурсной документации</w:t>
      </w:r>
      <w:r>
        <w:rPr>
          <w:sz w:val="24"/>
          <w:szCs w:val="24"/>
        </w:rPr>
        <w:t xml:space="preserve">)</w:t>
      </w:r>
      <w:r>
        <w:rPr>
          <w:color w:val="000000"/>
          <w:sz w:val="24"/>
          <w:szCs w:val="24"/>
        </w:rPr>
        <w:t xml:space="preserve">: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____________________________________________________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19"/>
        <w:ind w:firstLine="709"/>
        <w:jc w:val="center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(сумма прописью)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19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</w:t>
      </w:r>
      <w:r>
        <w:rPr>
          <w:color w:val="000000"/>
          <w:sz w:val="24"/>
          <w:szCs w:val="24"/>
        </w:rPr>
        <w:t xml:space="preserve">___________________</w:t>
      </w:r>
      <w:r>
        <w:rPr>
          <w:color w:val="000000"/>
          <w:sz w:val="24"/>
          <w:szCs w:val="24"/>
        </w:rPr>
        <w:t xml:space="preserve">_</w:t>
      </w:r>
      <w:r>
        <w:rPr>
          <w:color w:val="000000"/>
          <w:sz w:val="24"/>
          <w:szCs w:val="24"/>
        </w:rPr>
        <w:t xml:space="preserve">_________________</w:t>
      </w:r>
      <w:r>
        <w:rPr>
          <w:color w:val="000000"/>
          <w:sz w:val="24"/>
          <w:szCs w:val="24"/>
        </w:rPr>
        <w:t xml:space="preserve">_______________________________________</w:t>
      </w:r>
      <w:r>
        <w:rPr>
          <w:color w:val="000000"/>
          <w:sz w:val="24"/>
          <w:szCs w:val="24"/>
        </w:rPr>
        <w:t xml:space="preserve">                    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19"/>
        <w:ind w:firstLine="709"/>
        <w:jc w:val="center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(указывается пред</w:t>
      </w:r>
      <w:r>
        <w:rPr>
          <w:color w:val="000000"/>
          <w:sz w:val="24"/>
          <w:szCs w:val="24"/>
        </w:rPr>
        <w:t xml:space="preserve">лагаемая стоимость аудиторских </w:t>
      </w:r>
      <w:r>
        <w:rPr>
          <w:color w:val="000000"/>
          <w:sz w:val="24"/>
          <w:szCs w:val="24"/>
        </w:rPr>
        <w:t xml:space="preserve">услуг)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41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Предложения о сроках оказания услуг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jc w:val="center"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1019"/>
        <w:ind w:firstLine="709"/>
        <w:spacing w:after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Предлагаемый срок представления аудиторских отчетов и аудиторского заключения</w:t>
      </w:r>
      <w:r>
        <w:rPr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19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</w:t>
      </w:r>
      <w:r>
        <w:rPr>
          <w:color w:val="000000"/>
          <w:sz w:val="24"/>
          <w:szCs w:val="24"/>
        </w:rPr>
        <w:t xml:space="preserve">____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19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(указывается срок </w:t>
      </w:r>
      <w:r>
        <w:rPr>
          <w:sz w:val="24"/>
          <w:szCs w:val="24"/>
        </w:rPr>
        <w:t xml:space="preserve">представления аудиторских отч</w:t>
      </w:r>
      <w:r>
        <w:rPr>
          <w:sz w:val="24"/>
          <w:szCs w:val="24"/>
        </w:rPr>
        <w:t xml:space="preserve">етов и аудиторского заключения)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1019"/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1019"/>
        <w:jc w:val="center"/>
        <w:spacing w:after="0"/>
        <w:rPr>
          <w:color w:val="000000"/>
          <w:sz w:val="28"/>
          <w:szCs w:val="28"/>
        </w:rPr>
      </w:pP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Предложения о качестве оказываемых услуг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19"/>
        <w:jc w:val="center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94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1.</w:t>
      </w:r>
      <w:r>
        <w:rPr>
          <w:color w:val="000000"/>
          <w:sz w:val="28"/>
          <w:szCs w:val="28"/>
        </w:rPr>
        <w:t xml:space="preserve"> Мы ознакомлены с к</w:t>
      </w:r>
      <w:r>
        <w:rPr>
          <w:color w:val="000000"/>
          <w:sz w:val="28"/>
          <w:szCs w:val="28"/>
        </w:rPr>
        <w:t xml:space="preserve">онкурсной документац</w:t>
      </w:r>
      <w:r>
        <w:rPr>
          <w:color w:val="000000"/>
          <w:sz w:val="28"/>
          <w:szCs w:val="28"/>
        </w:rPr>
        <w:t xml:space="preserve">ией. Мы согласны с тем, что в случае, если нами не были учтены какие-либо расценки на оказание услуг, составляющих полный комплекс услуг, которые должны быть выполнены в соот</w:t>
      </w:r>
      <w:r>
        <w:rPr>
          <w:color w:val="000000"/>
          <w:sz w:val="28"/>
          <w:szCs w:val="28"/>
        </w:rPr>
        <w:t xml:space="preserve">ветствии с предметом К</w:t>
      </w:r>
      <w:r>
        <w:rPr>
          <w:color w:val="000000"/>
          <w:sz w:val="28"/>
          <w:szCs w:val="28"/>
        </w:rPr>
        <w:t xml:space="preserve">онкурса, данные услуги будут в любом случае вып</w:t>
      </w:r>
      <w:r>
        <w:rPr>
          <w:color w:val="000000"/>
          <w:sz w:val="28"/>
          <w:szCs w:val="28"/>
        </w:rPr>
        <w:t xml:space="preserve">олнены в полн</w:t>
      </w:r>
      <w:r>
        <w:rPr>
          <w:color w:val="000000"/>
          <w:sz w:val="28"/>
          <w:szCs w:val="28"/>
        </w:rPr>
        <w:t xml:space="preserve">ом соответствии с к</w:t>
      </w:r>
      <w:r>
        <w:rPr>
          <w:color w:val="000000"/>
          <w:sz w:val="28"/>
          <w:szCs w:val="28"/>
        </w:rPr>
        <w:t xml:space="preserve">онкурсной документацией в пределах предлагаемой нами стоимости услуг.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 Если наше предложение, изложенное выше, будет принято, мы берем на себя обязательство оказать услуги</w:t>
      </w:r>
      <w:r>
        <w:rPr>
          <w:color w:val="000000"/>
          <w:sz w:val="28"/>
          <w:szCs w:val="28"/>
        </w:rPr>
        <w:t xml:space="preserve"> в соответствии с требованиями к</w:t>
      </w:r>
      <w:r>
        <w:rPr>
          <w:color w:val="000000"/>
          <w:sz w:val="28"/>
          <w:szCs w:val="28"/>
        </w:rPr>
        <w:t xml:space="preserve">онкурсной документации и согла</w:t>
      </w:r>
      <w:r>
        <w:rPr>
          <w:color w:val="000000"/>
          <w:sz w:val="28"/>
          <w:szCs w:val="28"/>
        </w:rPr>
        <w:t xml:space="preserve">сно нашим предложениям, которые мы просим включить в Договор.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19"/>
        <w:ind w:firstLine="709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3.</w:t>
      </w:r>
      <w:r>
        <w:rPr>
          <w:color w:val="000000"/>
          <w:sz w:val="28"/>
          <w:szCs w:val="28"/>
        </w:rPr>
        <w:t xml:space="preserve"> Настоящим гарантируем достоверность представленной нами в заявке информации и подтверждаем право Организатора конкурса запрашивать у нас, в уполномоченных органах власти и у упомянутых в на</w:t>
      </w:r>
      <w:r>
        <w:rPr>
          <w:color w:val="000000"/>
          <w:sz w:val="28"/>
          <w:szCs w:val="28"/>
        </w:rPr>
        <w:t xml:space="preserve">шей заявке юридических и физических лиц информацию, уточняющую представленные нами в ней сведения.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1046"/>
        <w:ind w:right="0" w:firstLine="708"/>
        <w:jc w:val="both"/>
        <w:widowControl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3.4</w:t>
      </w:r>
      <w:r>
        <w:rPr>
          <w:rFonts w:ascii="Times New Roman" w:hAnsi="Times New Roman"/>
          <w:color w:val="000000"/>
          <w:sz w:val="28"/>
          <w:szCs w:val="28"/>
        </w:rPr>
        <w:t xml:space="preserve">. Мы согласны с тем, что в случае если нами не представлены, неполно или неправильно оформлен</w:t>
      </w:r>
      <w:r>
        <w:rPr>
          <w:rFonts w:ascii="Times New Roman" w:hAnsi="Times New Roman"/>
          <w:color w:val="000000"/>
          <w:sz w:val="28"/>
          <w:szCs w:val="28"/>
        </w:rPr>
        <w:t xml:space="preserve">ы документы и формы, требуемые к</w:t>
      </w:r>
      <w:r>
        <w:rPr>
          <w:rFonts w:ascii="Times New Roman" w:hAnsi="Times New Roman"/>
          <w:color w:val="000000"/>
          <w:sz w:val="28"/>
          <w:szCs w:val="28"/>
        </w:rPr>
        <w:t xml:space="preserve">онкурсной документацией, в то</w:t>
      </w:r>
      <w:r>
        <w:rPr>
          <w:rFonts w:ascii="Times New Roman" w:hAnsi="Times New Roman"/>
          <w:color w:val="000000"/>
          <w:sz w:val="28"/>
          <w:szCs w:val="28"/>
        </w:rPr>
        <w:t xml:space="preserve">м числе настоящая форма, подана заявка, не отвечающая требованиям законодат</w:t>
      </w:r>
      <w:r>
        <w:rPr>
          <w:rFonts w:ascii="Times New Roman" w:hAnsi="Times New Roman"/>
          <w:color w:val="000000"/>
          <w:sz w:val="28"/>
          <w:szCs w:val="28"/>
        </w:rPr>
        <w:t xml:space="preserve">ельства Российской Федерации и к</w:t>
      </w:r>
      <w:r>
        <w:rPr>
          <w:rFonts w:ascii="Times New Roman" w:hAnsi="Times New Roman"/>
          <w:color w:val="000000"/>
          <w:sz w:val="28"/>
          <w:szCs w:val="28"/>
        </w:rPr>
        <w:t xml:space="preserve">онкурсной документации</w:t>
      </w:r>
      <w:r>
        <w:rPr>
          <w:rFonts w:ascii="Times New Roman" w:hAnsi="Times New Roman"/>
          <w:color w:val="000000"/>
          <w:sz w:val="24"/>
          <w:szCs w:val="24"/>
        </w:rPr>
        <w:t xml:space="preserve">, __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1046"/>
        <w:ind w:right="0" w:firstLine="708"/>
        <w:jc w:val="both"/>
        <w:widowControl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(указать на</w:t>
      </w:r>
      <w:r>
        <w:rPr>
          <w:rFonts w:ascii="Times New Roman" w:hAnsi="Times New Roman"/>
          <w:color w:val="000000"/>
          <w:sz w:val="24"/>
          <w:szCs w:val="24"/>
        </w:rPr>
        <w:t xml:space="preserve">именование Участника закупки)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не будет допущен Конкурсной </w:t>
      </w:r>
      <w:r>
        <w:rPr>
          <w:rFonts w:ascii="Times New Roman" w:hAnsi="Times New Roman"/>
          <w:color w:val="000000"/>
          <w:sz w:val="28"/>
          <w:szCs w:val="28"/>
        </w:rPr>
        <w:t xml:space="preserve">комиссией к участию </w:t>
      </w:r>
      <w:r>
        <w:rPr>
          <w:rFonts w:ascii="Times New Roman" w:hAnsi="Times New Roman"/>
          <w:color w:val="000000"/>
          <w:sz w:val="28"/>
          <w:szCs w:val="28"/>
        </w:rPr>
        <w:t xml:space="preserve">в К</w:t>
      </w:r>
      <w:r>
        <w:rPr>
          <w:rFonts w:ascii="Times New Roman" w:hAnsi="Times New Roman"/>
          <w:color w:val="000000"/>
          <w:sz w:val="28"/>
          <w:szCs w:val="28"/>
        </w:rPr>
        <w:t xml:space="preserve">онкурсе.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957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ru-RU"/>
        </w:rPr>
        <w:t xml:space="preserve">5.</w:t>
      </w:r>
      <w:r>
        <w:rPr>
          <w:color w:val="000000"/>
          <w:sz w:val="28"/>
          <w:szCs w:val="28"/>
        </w:rPr>
        <w:t xml:space="preserve"> В случае, если наши предложения будут признаны лучшими, мы берем на себя </w:t>
      </w:r>
      <w:r>
        <w:rPr>
          <w:sz w:val="28"/>
          <w:szCs w:val="28"/>
        </w:rPr>
        <w:t xml:space="preserve">обязательства подписать </w:t>
      </w:r>
      <w:r>
        <w:rPr>
          <w:sz w:val="28"/>
          <w:szCs w:val="28"/>
          <w:lang w:val="ru-RU"/>
        </w:rPr>
        <w:t xml:space="preserve">Договор </w:t>
      </w:r>
      <w:r>
        <w:rPr>
          <w:sz w:val="28"/>
          <w:szCs w:val="28"/>
        </w:rPr>
        <w:t xml:space="preserve">с Заказчиком на оказание услуг</w:t>
      </w:r>
      <w:r>
        <w:rPr>
          <w:sz w:val="28"/>
          <w:szCs w:val="28"/>
        </w:rPr>
        <w:t xml:space="preserve"> в соответствии с требо</w:t>
      </w:r>
      <w:r>
        <w:rPr>
          <w:sz w:val="28"/>
          <w:szCs w:val="28"/>
        </w:rPr>
        <w:t xml:space="preserve">ваниями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онкурсной документации, проекта </w:t>
      </w:r>
      <w:r>
        <w:rPr>
          <w:sz w:val="28"/>
          <w:szCs w:val="28"/>
          <w:lang w:val="ru-RU"/>
        </w:rPr>
        <w:t xml:space="preserve">Договора </w:t>
      </w:r>
      <w:r>
        <w:rPr>
          <w:sz w:val="28"/>
          <w:szCs w:val="28"/>
        </w:rPr>
        <w:t xml:space="preserve">и условиями наших предлож</w:t>
      </w:r>
      <w:r>
        <w:rPr>
          <w:sz w:val="28"/>
          <w:szCs w:val="28"/>
        </w:rPr>
        <w:t xml:space="preserve">ений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(но по цене, </w:t>
      </w:r>
      <w:r>
        <w:rPr>
          <w:sz w:val="28"/>
          <w:szCs w:val="28"/>
        </w:rPr>
        <w:t xml:space="preserve">не превышающей начальную (максимальную) цену Договора, указанную в Из</w:t>
      </w:r>
      <w:r>
        <w:rPr>
          <w:sz w:val="28"/>
          <w:szCs w:val="28"/>
        </w:rPr>
        <w:t xml:space="preserve">вещении о проведении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онкурса) </w:t>
      </w:r>
      <w:r>
        <w:rPr>
          <w:color w:val="000000"/>
          <w:sz w:val="28"/>
          <w:szCs w:val="28"/>
          <w:lang w:val="ru-RU"/>
        </w:rPr>
        <w:t xml:space="preserve">не позднее</w:t>
      </w:r>
      <w:r>
        <w:rPr>
          <w:color w:val="000000"/>
          <w:sz w:val="28"/>
          <w:szCs w:val="28"/>
        </w:rPr>
        <w:t xml:space="preserve"> пятнадцати</w:t>
      </w:r>
      <w:r>
        <w:rPr>
          <w:color w:val="000000"/>
          <w:sz w:val="28"/>
          <w:szCs w:val="28"/>
        </w:rPr>
        <w:t xml:space="preserve"> дней со дня</w:t>
      </w:r>
      <w:r>
        <w:rPr>
          <w:sz w:val="28"/>
          <w:szCs w:val="28"/>
        </w:rPr>
        <w:t xml:space="preserve"> размещения </w:t>
      </w:r>
      <w:r>
        <w:rPr>
          <w:sz w:val="28"/>
          <w:szCs w:val="28"/>
          <w:lang w:val="ru-RU"/>
        </w:rPr>
        <w:t xml:space="preserve">на официальных сай</w:t>
      </w:r>
      <w:r>
        <w:rPr>
          <w:sz w:val="28"/>
          <w:szCs w:val="28"/>
          <w:lang w:val="ru-RU"/>
        </w:rPr>
        <w:t xml:space="preserve">тах Организатора конкурса и Заказчика</w:t>
      </w:r>
      <w:r>
        <w:rPr>
          <w:sz w:val="28"/>
          <w:szCs w:val="28"/>
        </w:rPr>
        <w:t xml:space="preserve"> протокола рассмотрения и оценки заяв</w:t>
      </w:r>
      <w:r>
        <w:rPr>
          <w:sz w:val="28"/>
          <w:szCs w:val="28"/>
        </w:rPr>
        <w:t xml:space="preserve">ок на участие в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онкурсе</w:t>
      </w:r>
      <w:r>
        <w:rPr>
          <w:sz w:val="28"/>
          <w:szCs w:val="28"/>
        </w:rPr>
        <w:t xml:space="preserve"> и представить все </w:t>
      </w:r>
      <w:r>
        <w:rPr>
          <w:sz w:val="28"/>
          <w:szCs w:val="28"/>
        </w:rPr>
        <w:t xml:space="preserve">экземпляры До</w:t>
      </w:r>
      <w:r>
        <w:rPr>
          <w:sz w:val="28"/>
          <w:szCs w:val="28"/>
          <w:lang w:val="ru-RU"/>
        </w:rPr>
        <w:t xml:space="preserve">говора</w:t>
      </w:r>
      <w:r>
        <w:rPr>
          <w:sz w:val="28"/>
          <w:szCs w:val="28"/>
        </w:rPr>
        <w:t xml:space="preserve"> Заказчику.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7"/>
        <w:ind w:firstLine="709"/>
        <w:rPr>
          <w:color w:val="000000"/>
          <w:sz w:val="28"/>
          <w:szCs w:val="28"/>
          <w:lang w:val="ru-RU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6.</w:t>
      </w:r>
      <w:r>
        <w:rPr>
          <w:sz w:val="28"/>
          <w:szCs w:val="28"/>
        </w:rPr>
        <w:t xml:space="preserve"> В случае если наше предложение будет лучшим после пр</w:t>
      </w:r>
      <w:r>
        <w:rPr>
          <w:sz w:val="28"/>
          <w:szCs w:val="28"/>
        </w:rPr>
        <w:t xml:space="preserve">едложений победителя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онкурса, а победитель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</w:t>
      </w:r>
      <w:r>
        <w:rPr>
          <w:color w:val="000000"/>
          <w:sz w:val="28"/>
          <w:szCs w:val="28"/>
        </w:rPr>
        <w:t xml:space="preserve">а будет признан уклонившимся от заключения Договора </w:t>
      </w:r>
      <w:r>
        <w:rPr>
          <w:color w:val="000000"/>
          <w:sz w:val="28"/>
          <w:szCs w:val="28"/>
          <w:lang w:val="ru-RU"/>
        </w:rPr>
        <w:t xml:space="preserve">с некоммерческой организацией </w:t>
      </w:r>
      <w:r>
        <w:rPr>
          <w:color w:val="000000"/>
          <w:sz w:val="28"/>
          <w:szCs w:val="28"/>
        </w:rPr>
        <w:t xml:space="preserve">«Фонд содействия реформированию жилищно-коммунального хозяйства Белгородской области», мы вправе подписать </w:t>
      </w:r>
      <w:r>
        <w:rPr>
          <w:color w:val="000000"/>
          <w:sz w:val="28"/>
          <w:szCs w:val="28"/>
          <w:lang w:val="ru-RU"/>
        </w:rPr>
        <w:t xml:space="preserve">Договор </w:t>
      </w:r>
      <w:r>
        <w:rPr>
          <w:color w:val="000000"/>
          <w:sz w:val="28"/>
          <w:szCs w:val="28"/>
        </w:rPr>
        <w:t xml:space="preserve">в соответствии с требованиями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онкурсной документации и усл</w:t>
      </w:r>
      <w:r>
        <w:rPr>
          <w:color w:val="000000"/>
          <w:sz w:val="28"/>
          <w:szCs w:val="28"/>
        </w:rPr>
        <w:t xml:space="preserve">овиями нашего предложения, но по цене, </w:t>
      </w:r>
      <w:r>
        <w:rPr>
          <w:sz w:val="28"/>
          <w:szCs w:val="28"/>
        </w:rPr>
        <w:t xml:space="preserve">не превышающей начальную (максималь</w:t>
      </w:r>
      <w:r>
        <w:rPr>
          <w:sz w:val="28"/>
          <w:szCs w:val="28"/>
        </w:rPr>
        <w:t xml:space="preserve">ную) цену Договора</w:t>
      </w:r>
      <w:r>
        <w:rPr>
          <w:sz w:val="28"/>
          <w:szCs w:val="28"/>
        </w:rPr>
        <w:t xml:space="preserve">, указанную в Из</w:t>
      </w:r>
      <w:r>
        <w:rPr>
          <w:sz w:val="28"/>
          <w:szCs w:val="28"/>
        </w:rPr>
        <w:t xml:space="preserve">вещении о проведении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онкурса</w:t>
      </w:r>
      <w:r>
        <w:rPr>
          <w:sz w:val="28"/>
          <w:szCs w:val="28"/>
          <w:lang w:val="ru-RU"/>
        </w:rPr>
        <w:t xml:space="preserve">.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957"/>
        <w:ind w:firstLine="709"/>
        <w:rPr>
          <w:color w:val="000000"/>
          <w:lang w:val="ru-RU"/>
        </w:rPr>
      </w:pP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  <w:lang w:val="ru-RU"/>
        </w:rPr>
        <w:t xml:space="preserve">7.</w:t>
      </w:r>
      <w:r>
        <w:rPr>
          <w:color w:val="000000"/>
          <w:sz w:val="28"/>
          <w:szCs w:val="28"/>
        </w:rPr>
        <w:t xml:space="preserve"> В случае если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____</w:t>
      </w:r>
      <w:r>
        <w:rPr>
          <w:color w:val="000000"/>
          <w:lang w:val="ru-RU"/>
        </w:rPr>
        <w:t xml:space="preserve">_________________________________________________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57"/>
        <w:ind w:firstLine="709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                                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(указать наименование Участника закупки) 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57"/>
        <w:ind w:firstLine="0"/>
        <w:rPr>
          <w:color w:val="000000"/>
          <w:lang w:val="ru-RU"/>
        </w:rPr>
      </w:pPr>
      <w:r>
        <w:rPr>
          <w:color w:val="000000"/>
          <w:sz w:val="28"/>
          <w:szCs w:val="28"/>
        </w:rPr>
        <w:t xml:space="preserve">будет единственным Участником закупки, признанным Участником закупки, мы обязуемся подписать указанный </w:t>
      </w:r>
      <w:r>
        <w:rPr>
          <w:color w:val="000000"/>
          <w:sz w:val="28"/>
          <w:szCs w:val="28"/>
          <w:lang w:val="ru-RU"/>
        </w:rPr>
        <w:t xml:space="preserve">Договор </w:t>
      </w:r>
      <w:r>
        <w:rPr>
          <w:color w:val="000000"/>
          <w:sz w:val="28"/>
          <w:szCs w:val="28"/>
        </w:rPr>
        <w:t xml:space="preserve">в соответствии с требованиями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онкурсной документации и условиями нашего предложения, но по цене, </w:t>
      </w:r>
      <w:r>
        <w:rPr>
          <w:sz w:val="28"/>
          <w:szCs w:val="28"/>
        </w:rPr>
        <w:t xml:space="preserve">не пр</w:t>
      </w:r>
      <w:r>
        <w:rPr>
          <w:sz w:val="28"/>
          <w:szCs w:val="28"/>
        </w:rPr>
        <w:t xml:space="preserve">евышающей начальную (максимальную) цену</w:t>
      </w:r>
      <w:r>
        <w:rPr>
          <w:sz w:val="28"/>
          <w:szCs w:val="28"/>
          <w:lang w:val="ru-RU"/>
        </w:rPr>
        <w:t xml:space="preserve"> Договора</w:t>
      </w:r>
      <w:r>
        <w:rPr>
          <w:sz w:val="28"/>
          <w:szCs w:val="28"/>
        </w:rPr>
        <w:t xml:space="preserve">, указанную в Из</w:t>
      </w:r>
      <w:r>
        <w:rPr>
          <w:sz w:val="28"/>
          <w:szCs w:val="28"/>
        </w:rPr>
        <w:t xml:space="preserve">вещении о проведении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онкурса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4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3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8.</w:t>
      </w:r>
      <w:r>
        <w:rPr>
          <w:color w:val="000000"/>
          <w:sz w:val="28"/>
          <w:szCs w:val="28"/>
        </w:rPr>
        <w:t xml:space="preserve"> Мы извещены, что в случае призна</w:t>
      </w:r>
      <w:r>
        <w:rPr>
          <w:color w:val="000000"/>
          <w:sz w:val="28"/>
          <w:szCs w:val="28"/>
        </w:rPr>
        <w:t xml:space="preserve">ния нас победителями К</w:t>
      </w:r>
      <w:r>
        <w:rPr>
          <w:color w:val="000000"/>
          <w:sz w:val="28"/>
          <w:szCs w:val="28"/>
        </w:rPr>
        <w:t xml:space="preserve">онкурса и нашего уклонения от заключения Договора на оказание услуг, являющихся объектом закупки,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jc w:val="both"/>
        <w:rPr>
          <w:color w:val="000000"/>
        </w:rPr>
      </w:pPr>
      <w:r>
        <w:rPr>
          <w:color w:val="000000"/>
        </w:rPr>
        <w:t xml:space="preserve">___</w:t>
      </w:r>
      <w:r>
        <w:rPr>
          <w:color w:val="000000"/>
        </w:rPr>
        <w:t xml:space="preserve">_______</w:t>
      </w:r>
      <w:r>
        <w:rPr>
          <w:color w:val="000000"/>
        </w:rPr>
        <w:t xml:space="preserve">______________________________</w:t>
      </w:r>
      <w:r>
        <w:rPr>
          <w:color w:val="000000"/>
        </w:rPr>
        <w:t xml:space="preserve">______</w:t>
      </w:r>
      <w:r>
        <w:rPr>
          <w:color w:val="000000"/>
        </w:rPr>
        <w:t xml:space="preserve">______________________________</w:t>
      </w:r>
      <w:r>
        <w:rPr>
          <w:color w:val="000000"/>
        </w:rPr>
        <w:t xml:space="preserve">_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jc w:val="center"/>
        <w:rPr>
          <w:color w:val="000000"/>
        </w:rPr>
      </w:pPr>
      <w:r>
        <w:rPr>
          <w:color w:val="000000"/>
        </w:rPr>
        <w:t xml:space="preserve">(</w:t>
      </w:r>
      <w:r>
        <w:rPr>
          <w:color w:val="000000"/>
        </w:rPr>
        <w:t xml:space="preserve">наименование юр. лица</w:t>
      </w:r>
      <w:r>
        <w:rPr>
          <w:color w:val="000000"/>
        </w:rPr>
        <w:t xml:space="preserve">)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будет включено в Реестр недобросовестных поставщиков.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7"/>
        <w:ind w:firstLine="709"/>
        <w:rPr>
          <w:lang w:val="ru-RU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  <w:lang w:val="ru-RU"/>
        </w:rPr>
        <w:t xml:space="preserve">9.</w:t>
      </w:r>
      <w:r>
        <w:rPr>
          <w:sz w:val="28"/>
          <w:szCs w:val="28"/>
        </w:rPr>
        <w:t xml:space="preserve"> Соответствие</w:t>
      </w:r>
      <w:r>
        <w:t xml:space="preserve"> </w:t>
      </w:r>
      <w:r>
        <w:t xml:space="preserve">_____</w:t>
      </w:r>
      <w:r>
        <w:rPr>
          <w:lang w:val="ru-RU"/>
        </w:rPr>
        <w:t xml:space="preserve">_________________</w:t>
      </w:r>
      <w:r>
        <w:rPr>
          <w:lang w:val="ru-RU"/>
        </w:rPr>
        <w:t xml:space="preserve">_______________________________</w:t>
      </w:r>
      <w:r>
        <w:rPr>
          <w:lang w:val="ru-RU"/>
        </w:rPr>
      </w:r>
      <w:r>
        <w:rPr>
          <w:lang w:val="ru-RU"/>
        </w:rPr>
      </w:r>
    </w:p>
    <w:p>
      <w:pPr>
        <w:pStyle w:val="957"/>
        <w:ind w:firstLine="709"/>
        <w:rPr>
          <w:lang w:val="ru-RU"/>
        </w:rPr>
      </w:pPr>
      <w:r>
        <w:rPr>
          <w:lang w:val="ru-RU"/>
        </w:rPr>
        <w:t xml:space="preserve">                               </w:t>
      </w:r>
      <w:r>
        <w:rPr>
          <w:lang w:val="ru-RU"/>
        </w:rPr>
        <w:t xml:space="preserve">          </w:t>
      </w:r>
      <w:r>
        <w:t xml:space="preserve">(указать наименование Участника закупки)</w:t>
      </w:r>
      <w: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957"/>
        <w:ind w:firstLine="0"/>
        <w:rPr>
          <w:lang w:val="ru-RU"/>
        </w:rPr>
      </w:pPr>
      <w:r>
        <w:rPr>
          <w:sz w:val="28"/>
          <w:szCs w:val="28"/>
        </w:rPr>
        <w:t xml:space="preserve">требованиям, предъявляемым законодательством Российской Федерации к Участникам закупки</w:t>
      </w:r>
      <w:r>
        <w:rPr>
          <w:sz w:val="28"/>
          <w:szCs w:val="28"/>
          <w:lang w:val="ru-RU"/>
        </w:rPr>
        <w:t xml:space="preserve">,</w:t>
      </w:r>
      <w:r>
        <w:rPr>
          <w:sz w:val="28"/>
          <w:szCs w:val="28"/>
        </w:rPr>
        <w:t xml:space="preserve"> указано в Декларации</w:t>
      </w:r>
      <w:r>
        <w:rPr>
          <w:sz w:val="28"/>
          <w:szCs w:val="28"/>
          <w:lang w:val="ru-RU"/>
        </w:rPr>
        <w:t xml:space="preserve">.</w:t>
      </w:r>
      <w:r>
        <w:t xml:space="preserve"> </w:t>
      </w:r>
      <w:r>
        <w:rPr>
          <w:lang w:val="ru-RU"/>
        </w:rPr>
        <w:t xml:space="preserve">                                                                              </w:t>
      </w:r>
      <w:r>
        <w:rPr>
          <w:lang w:val="ru-RU"/>
        </w:rPr>
      </w:r>
      <w:r>
        <w:rPr>
          <w:lang w:val="ru-RU"/>
        </w:rPr>
      </w:r>
    </w:p>
    <w:p>
      <w:pPr>
        <w:pStyle w:val="957"/>
        <w:ind w:firstLine="0"/>
        <w:rPr>
          <w:lang w:val="ru-RU"/>
        </w:rPr>
      </w:pPr>
      <w:r>
        <w:rPr>
          <w:lang w:val="ru-RU"/>
        </w:rPr>
        <w:t xml:space="preserve">               </w:t>
      </w:r>
      <w:r>
        <w:rPr>
          <w:lang w:val="ru-RU"/>
        </w:rPr>
        <w:t xml:space="preserve">                  </w:t>
      </w:r>
      <w:r>
        <w:t xml:space="preserve">(Приложение №</w:t>
      </w:r>
      <w:r>
        <w:rPr>
          <w:lang w:val="ru-RU"/>
        </w:rPr>
        <w:t xml:space="preserve"> </w:t>
      </w:r>
      <w:r>
        <w:t xml:space="preserve">9</w:t>
      </w:r>
      <w:r>
        <w:t xml:space="preserve"> к</w:t>
      </w:r>
      <w:r>
        <w:rPr>
          <w:lang w:val="ru-RU"/>
        </w:rPr>
        <w:t xml:space="preserve"> настоящей конкурсной документации</w:t>
      </w:r>
      <w:r>
        <w:t xml:space="preserve">)</w:t>
      </w:r>
      <w:r>
        <w:rPr>
          <w:lang w:val="ru-RU"/>
        </w:rPr>
      </w:r>
      <w:r>
        <w:rPr>
          <w:lang w:val="ru-RU"/>
        </w:rPr>
      </w:r>
    </w:p>
    <w:p>
      <w:pPr>
        <w:pStyle w:val="957"/>
        <w:ind w:firstLine="709"/>
        <w:rPr>
          <w:color w:val="000000"/>
          <w:lang w:val="ru-RU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10.</w:t>
      </w:r>
      <w:r>
        <w:rPr>
          <w:sz w:val="28"/>
          <w:szCs w:val="28"/>
        </w:rPr>
        <w:t xml:space="preserve"> Сообщаем, что для оперативного уведомления нас по вопросам </w:t>
      </w:r>
      <w:r>
        <w:rPr>
          <w:sz w:val="28"/>
          <w:szCs w:val="28"/>
        </w:rPr>
        <w:t xml:space="preserve">организационного</w:t>
      </w:r>
      <w:r>
        <w:rPr>
          <w:color w:val="000000"/>
          <w:sz w:val="28"/>
          <w:szCs w:val="28"/>
        </w:rPr>
        <w:t xml:space="preserve"> характера и взаимодействия с Заказчиком –</w:t>
      </w:r>
      <w:r>
        <w:rPr>
          <w:color w:val="000000"/>
          <w:sz w:val="28"/>
          <w:szCs w:val="28"/>
          <w:lang w:val="ru-RU"/>
        </w:rPr>
        <w:t xml:space="preserve"> некоммерческой организацией «</w:t>
      </w:r>
      <w:r>
        <w:rPr>
          <w:color w:val="000000"/>
          <w:sz w:val="28"/>
          <w:szCs w:val="28"/>
        </w:rPr>
        <w:t xml:space="preserve">Фонд содействия реформированию ж</w:t>
      </w:r>
      <w:r>
        <w:rPr>
          <w:color w:val="000000"/>
          <w:sz w:val="28"/>
          <w:szCs w:val="28"/>
        </w:rPr>
        <w:t xml:space="preserve">илищно-коммунального хозяйства Белгородской области»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нами уполномочен</w:t>
      </w:r>
      <w:r>
        <w:rPr>
          <w:color w:val="000000"/>
        </w:rPr>
        <w:t xml:space="preserve"> ___</w:t>
      </w:r>
      <w:r>
        <w:rPr>
          <w:color w:val="000000"/>
          <w:lang w:val="ru-RU"/>
        </w:rPr>
        <w:t xml:space="preserve">__________________________________________________</w:t>
      </w:r>
      <w:r>
        <w:rPr>
          <w:color w:val="000000"/>
          <w:lang w:val="ru-RU"/>
        </w:rPr>
        <w:t xml:space="preserve">___________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957"/>
        <w:ind w:firstLine="709"/>
        <w:rPr>
          <w:color w:val="000000"/>
        </w:rPr>
      </w:pPr>
      <w:r>
        <w:rPr>
          <w:color w:val="000000"/>
          <w:lang w:val="ru-RU"/>
        </w:rPr>
        <w:t xml:space="preserve">      </w:t>
      </w:r>
      <w:r>
        <w:rPr>
          <w:color w:val="000000"/>
        </w:rPr>
        <w:t xml:space="preserve">(контактная информация уполномоченного лица: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Ф.И.О., должность,  телефон).</w:t>
      </w:r>
      <w:r>
        <w:rPr>
          <w:i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Все с</w:t>
      </w:r>
      <w:r>
        <w:rPr>
          <w:color w:val="000000"/>
          <w:sz w:val="28"/>
          <w:szCs w:val="28"/>
        </w:rPr>
        <w:t xml:space="preserve">ведения о проведении </w:t>
      </w:r>
      <w:r>
        <w:rPr>
          <w:color w:val="000000"/>
          <w:sz w:val="28"/>
          <w:szCs w:val="28"/>
          <w:lang w:val="ru-RU"/>
        </w:rPr>
        <w:t xml:space="preserve">К</w:t>
      </w:r>
      <w:r>
        <w:rPr>
          <w:color w:val="000000"/>
          <w:sz w:val="28"/>
          <w:szCs w:val="28"/>
        </w:rPr>
        <w:t xml:space="preserve">онкурса проси</w:t>
      </w:r>
      <w:r>
        <w:rPr>
          <w:color w:val="000000"/>
          <w:sz w:val="28"/>
          <w:szCs w:val="28"/>
        </w:rPr>
        <w:t xml:space="preserve">м сообщать указанному уполномоченному лицу.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jc w:val="both"/>
        <w:spacing w:before="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3.11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Юридический и фактический а</w:t>
      </w:r>
      <w:r>
        <w:rPr>
          <w:color w:val="000000"/>
          <w:sz w:val="28"/>
          <w:szCs w:val="28"/>
        </w:rPr>
        <w:t xml:space="preserve">дрес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  <w:t xml:space="preserve">_________________________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7"/>
        <w:ind w:firstLine="709"/>
        <w:jc w:val="lef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телефон, факс:</w:t>
      </w:r>
      <w:r>
        <w:rPr>
          <w:color w:val="000000"/>
          <w:sz w:val="28"/>
          <w:szCs w:val="28"/>
          <w:lang w:val="ru-RU"/>
        </w:rPr>
        <w:t xml:space="preserve">___________________________</w:t>
      </w:r>
      <w:r>
        <w:rPr>
          <w:color w:val="000000"/>
          <w:sz w:val="28"/>
          <w:szCs w:val="28"/>
          <w:lang w:val="ru-RU"/>
        </w:rPr>
        <w:t xml:space="preserve">_____________________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957"/>
        <w:ind w:firstLine="709"/>
        <w:jc w:val="left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en-US"/>
        </w:rPr>
        <w:t xml:space="preserve">E</w:t>
      </w:r>
      <w:r>
        <w:rPr>
          <w:sz w:val="28"/>
          <w:szCs w:val="28"/>
        </w:rPr>
        <w:t xml:space="preserve">-</w:t>
      </w:r>
      <w:r>
        <w:rPr>
          <w:sz w:val="28"/>
          <w:szCs w:val="28"/>
          <w:lang w:val="en-US"/>
        </w:rPr>
        <w:t xml:space="preserve">mail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lang w:val="ru-RU"/>
        </w:rPr>
        <w:t xml:space="preserve">__________________</w:t>
      </w:r>
      <w:r>
        <w:rPr>
          <w:sz w:val="28"/>
          <w:szCs w:val="28"/>
          <w:lang w:val="ru-RU"/>
        </w:rPr>
        <w:t xml:space="preserve">_____________________________________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957"/>
        <w:ind w:firstLine="709"/>
        <w:jc w:val="lef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банковские р</w:t>
      </w:r>
      <w:r>
        <w:rPr>
          <w:color w:val="000000"/>
          <w:sz w:val="28"/>
          <w:szCs w:val="28"/>
        </w:rPr>
        <w:t xml:space="preserve">еквизиты:</w:t>
      </w:r>
      <w:r>
        <w:rPr>
          <w:color w:val="000000"/>
          <w:sz w:val="28"/>
          <w:szCs w:val="28"/>
          <w:lang w:val="ru-RU"/>
        </w:rPr>
        <w:t xml:space="preserve">__________________________________________</w:t>
      </w:r>
      <w:r>
        <w:rPr>
          <w:color w:val="000000"/>
          <w:sz w:val="28"/>
          <w:szCs w:val="28"/>
          <w:lang w:val="ru-RU"/>
        </w:rPr>
      </w:r>
      <w:r>
        <w:rPr>
          <w:color w:val="000000"/>
          <w:sz w:val="28"/>
          <w:szCs w:val="28"/>
          <w:lang w:val="ru-RU"/>
        </w:rPr>
      </w:r>
    </w:p>
    <w:p>
      <w:pPr>
        <w:pStyle w:val="957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3.12</w:t>
      </w:r>
      <w:r>
        <w:rPr>
          <w:color w:val="000000"/>
          <w:sz w:val="28"/>
          <w:szCs w:val="28"/>
        </w:rPr>
        <w:t xml:space="preserve">. Корреспонденцию в наш адрес просим направлять по адресу:</w:t>
      </w:r>
      <w:r>
        <w:rPr>
          <w:color w:val="000000"/>
          <w:sz w:val="28"/>
          <w:szCs w:val="28"/>
          <w:lang w:val="ru-RU"/>
        </w:rPr>
        <w:t xml:space="preserve">_________________________________________________________</w:t>
      </w:r>
      <w:r>
        <w:rPr>
          <w:color w:val="000000"/>
          <w:sz w:val="28"/>
          <w:szCs w:val="28"/>
          <w:lang w:val="ru-RU"/>
        </w:rPr>
        <w:t xml:space="preserve">_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57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3.13</w:t>
      </w:r>
      <w:r>
        <w:rPr>
          <w:color w:val="000000"/>
          <w:sz w:val="28"/>
          <w:szCs w:val="28"/>
        </w:rPr>
        <w:t xml:space="preserve">. К настоящей заявке прилагаются документы согласно описи -  на </w:t>
      </w:r>
      <w:r>
        <w:rPr>
          <w:color w:val="000000"/>
          <w:sz w:val="28"/>
          <w:szCs w:val="28"/>
          <w:lang w:val="ru-RU"/>
        </w:rPr>
        <w:t xml:space="preserve">    </w:t>
      </w:r>
      <w:r>
        <w:rPr>
          <w:color w:val="000000"/>
          <w:sz w:val="28"/>
          <w:szCs w:val="28"/>
        </w:rPr>
        <w:t xml:space="preserve">____</w:t>
      </w:r>
      <w:r>
        <w:rPr>
          <w:color w:val="000000"/>
          <w:sz w:val="28"/>
          <w:szCs w:val="28"/>
        </w:rPr>
        <w:t xml:space="preserve">стр.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94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 закупки (</w:t>
      </w:r>
      <w:r>
        <w:rPr>
          <w:color w:val="000000"/>
        </w:rPr>
        <w:t xml:space="preserve">уполномоченный представитель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941"/>
        <w:ind w:firstLine="709"/>
        <w:rPr>
          <w:color w:val="000000"/>
          <w:vertAlign w:val="superscript"/>
        </w:rPr>
      </w:pPr>
      <w:r>
        <w:rPr>
          <w:color w:val="000000"/>
        </w:rPr>
        <w:t xml:space="preserve">____________________________________</w:t>
      </w:r>
      <w:r>
        <w:rPr>
          <w:color w:val="000000"/>
        </w:rPr>
        <w:t xml:space="preserve">________________</w:t>
      </w:r>
      <w:r>
        <w:rPr>
          <w:color w:val="000000"/>
        </w:rPr>
        <w:t xml:space="preserve"> </w:t>
      </w:r>
      <w:r>
        <w:rPr>
          <w:color w:val="000000"/>
        </w:rPr>
        <w:t xml:space="preserve">(должность, Ф.И.О.)</w:t>
      </w:r>
      <w:r>
        <w:rPr>
          <w:color w:val="000000"/>
          <w:vertAlign w:val="superscript"/>
        </w:rPr>
      </w:r>
      <w:r>
        <w:rPr>
          <w:color w:val="000000"/>
          <w:vertAlign w:val="superscript"/>
        </w:rPr>
      </w:r>
    </w:p>
    <w:p>
      <w:pPr>
        <w:pStyle w:val="941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firstLine="709"/>
        <w:rPr>
          <w:color w:val="000000"/>
        </w:rPr>
      </w:pPr>
      <w:r>
        <w:rPr>
          <w:color w:val="000000"/>
          <w:vertAlign w:val="superscript"/>
        </w:rPr>
        <w:t xml:space="preserve">                                                   </w:t>
      </w:r>
      <w:r>
        <w:rPr>
          <w:color w:val="000000"/>
        </w:rPr>
        <w:t xml:space="preserve">МП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pStyle w:val="941"/>
        <w:ind w:firstLine="709"/>
        <w:rPr>
          <w:color w:val="000000"/>
        </w:rPr>
      </w:pPr>
      <w:r>
        <w:rPr>
          <w:color w:val="000000"/>
          <w:sz w:val="28"/>
          <w:szCs w:val="28"/>
        </w:rPr>
        <w:t xml:space="preserve">Главный бухгалтер ______________________ </w:t>
      </w:r>
      <w:r>
        <w:rPr>
          <w:color w:val="000000"/>
        </w:rPr>
        <w:t xml:space="preserve">(Ф.И.О.)</w:t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jc w:val="center"/>
      </w:pPr>
      <w:r>
        <w:t xml:space="preserve">(</w:t>
      </w:r>
      <w:r>
        <w:t xml:space="preserve">подпись)</w:t>
      </w:r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</w:pPr>
      <w:r/>
      <w:r/>
    </w:p>
    <w:p>
      <w:pPr>
        <w:pStyle w:val="941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 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конкурсной документации по отбору аудиторской </w:t>
      </w:r>
      <w:r>
        <w:rPr>
          <w:bCs w:val="0"/>
          <w:spacing w:val="0"/>
          <w:sz w:val="28"/>
          <w:szCs w:val="28"/>
        </w:rPr>
        <w:t xml:space="preserve">организации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</w:t>
      </w:r>
      <w:r>
        <w:rPr>
          <w:bCs w:val="0"/>
          <w:spacing w:val="0"/>
          <w:sz w:val="28"/>
          <w:szCs w:val="28"/>
        </w:rPr>
        <w:t xml:space="preserve">о проведении аудита, 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 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</w:t>
      </w:r>
      <w:r>
        <w:rPr>
          <w:bCs w:val="0"/>
          <w:spacing w:val="0"/>
          <w:sz w:val="28"/>
          <w:szCs w:val="28"/>
        </w:rPr>
        <w:t xml:space="preserve">                                        бухгалтерской (финансовой) 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Фонд</w:t>
      </w:r>
      <w:r>
        <w:rPr>
          <w:bCs w:val="0"/>
          <w:spacing w:val="0"/>
          <w:sz w:val="28"/>
          <w:szCs w:val="28"/>
          <w:lang w:val="ru-RU"/>
        </w:rPr>
        <w:t xml:space="preserve">а</w:t>
      </w:r>
      <w:r>
        <w:rPr>
          <w:bCs w:val="0"/>
          <w:spacing w:val="0"/>
          <w:sz w:val="28"/>
          <w:szCs w:val="28"/>
        </w:rPr>
        <w:t xml:space="preserve"> содействия реформированию жилищно-коммунального хозяйства Белгородской области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tabs>
          <w:tab w:val="left" w:pos="106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Опись документов, представляемых для участия в </w:t>
      </w:r>
      <w:r>
        <w:rPr>
          <w:b/>
          <w:sz w:val="28"/>
          <w:szCs w:val="28"/>
        </w:rPr>
        <w:t xml:space="preserve">К</w:t>
      </w:r>
      <w:r>
        <w:rPr>
          <w:b/>
          <w:sz w:val="28"/>
          <w:szCs w:val="28"/>
        </w:rPr>
        <w:t xml:space="preserve">онкурсе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tabs>
          <w:tab w:val="left" w:pos="106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firstLine="709"/>
        <w:jc w:val="both"/>
        <w:tabs>
          <w:tab w:val="left" w:pos="1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Опись документов, предста</w:t>
      </w:r>
      <w:r>
        <w:rPr>
          <w:sz w:val="28"/>
          <w:szCs w:val="28"/>
        </w:rPr>
        <w:t xml:space="preserve">вляемых </w:t>
      </w:r>
      <w:r>
        <w:rPr>
          <w:sz w:val="28"/>
          <w:szCs w:val="28"/>
        </w:rPr>
        <w:t xml:space="preserve">для участия в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онкурсе по определению аудиторской организации на право заключения Договора о проведении аудита годовой бухгалтерской (финансовой) отчетности за отчетный период Фонд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содействия реформированию жилищно-коммунального хозяйства Белгородской обл</w:t>
      </w:r>
      <w:r>
        <w:rPr>
          <w:sz w:val="28"/>
          <w:szCs w:val="28"/>
        </w:rPr>
        <w:t xml:space="preserve">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tabs>
          <w:tab w:val="left" w:pos="1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Настоящим___________________________________________________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tabs>
          <w:tab w:val="left" w:pos="1065" w:leader="none"/>
        </w:tabs>
      </w:pPr>
      <w:r>
        <w:t xml:space="preserve">(наименование Участника закупки)</w:t>
      </w:r>
      <w:r/>
    </w:p>
    <w:p>
      <w:pPr>
        <w:pStyle w:val="941"/>
        <w:jc w:val="both"/>
        <w:tabs>
          <w:tab w:val="left" w:pos="10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подтвержда</w:t>
      </w:r>
      <w:r>
        <w:rPr>
          <w:sz w:val="28"/>
          <w:szCs w:val="28"/>
        </w:rPr>
        <w:t xml:space="preserve">ет, что для участия в К</w:t>
      </w:r>
      <w:r>
        <w:rPr>
          <w:sz w:val="28"/>
          <w:szCs w:val="28"/>
        </w:rPr>
        <w:t xml:space="preserve">онкурсе по определению аудиторской организации на право </w:t>
      </w:r>
      <w:r>
        <w:rPr>
          <w:sz w:val="28"/>
          <w:szCs w:val="28"/>
        </w:rPr>
        <w:t xml:space="preserve">заключения Договора о проведение</w:t>
      </w:r>
      <w:r>
        <w:rPr>
          <w:sz w:val="28"/>
          <w:szCs w:val="28"/>
        </w:rPr>
        <w:t xml:space="preserve"> аудита годовой бухгалтерской (финан</w:t>
      </w:r>
      <w:r>
        <w:rPr>
          <w:sz w:val="28"/>
          <w:szCs w:val="28"/>
        </w:rPr>
        <w:t xml:space="preserve">совой) отчетности за отчетный период                     Фонд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содействия реформированию жилищно-коммунального хозяйства Белгородской области направляются нижеперечисленные документы.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pPr w:horzAnchor="margin" w:tblpXSpec="left" w:vertAnchor="text" w:tblpY="114" w:leftFromText="180" w:topFromText="0" w:rightFromText="180" w:bottomFromText="0"/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80"/>
        <w:gridCol w:w="6825"/>
        <w:gridCol w:w="1701"/>
      </w:tblGrid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  <w:color w:val="000000"/>
              </w:rPr>
              <w:framePr w:hSpace="180" w:wrap="around" w:vAnchor="text" w:hAnchor="margin" w:y="114"/>
            </w:pPr>
            <w:r>
              <w:rPr>
                <w:b/>
                <w:color w:val="000000"/>
              </w:rPr>
              <w:t xml:space="preserve">№№ п\п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pacing w:after="60"/>
              <w:rPr>
                <w:b/>
                <w:color w:val="000000"/>
              </w:rPr>
              <w:framePr w:hSpace="180" w:wrap="around" w:vAnchor="text" w:hAnchor="margin" w:y="114"/>
            </w:pPr>
            <w:r>
              <w:rPr>
                <w:b/>
                <w:color w:val="000000"/>
              </w:rPr>
              <w:t xml:space="preserve">Наименование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rPr>
                <w:b/>
                <w:color w:val="000000"/>
              </w:rPr>
              <w:framePr w:hSpace="180" w:wrap="around" w:vAnchor="text" w:hAnchor="margin" w:y="114"/>
            </w:pPr>
            <w:r>
              <w:rPr>
                <w:b/>
                <w:color w:val="000000"/>
              </w:rPr>
              <w:t xml:space="preserve">Количест</w:t>
            </w:r>
            <w:r>
              <w:rPr>
                <w:b/>
                <w:color w:val="000000"/>
              </w:rPr>
              <w:t xml:space="preserve">во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pStyle w:val="941"/>
              <w:jc w:val="center"/>
              <w:spacing w:after="60"/>
              <w:rPr>
                <w:b/>
                <w:color w:val="000000"/>
              </w:rPr>
              <w:framePr w:hSpace="180" w:wrap="around" w:vAnchor="text" w:hAnchor="margin" w:y="114"/>
            </w:pPr>
            <w:r>
              <w:rPr>
                <w:b/>
                <w:color w:val="000000"/>
              </w:rPr>
              <w:t xml:space="preserve">листов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  <w:lang w:val="en-US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  <w:lang w:val="en-US"/>
              </w:rPr>
            </w:r>
            <w:r>
              <w:rPr>
                <w:color w:val="000000"/>
                <w:sz w:val="28"/>
                <w:szCs w:val="28"/>
                <w:lang w:val="en-US"/>
              </w:rPr>
            </w:r>
            <w:r>
              <w:rPr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89"/>
        </w:trPr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1080" w:type="dxa"/>
            <w:vAlign w:val="center"/>
            <w:textDirection w:val="lrTb"/>
            <w:noWrap w:val="false"/>
          </w:tcPr>
          <w:p>
            <w:pPr>
              <w:pStyle w:val="941"/>
              <w:numPr>
                <w:ilvl w:val="0"/>
                <w:numId w:val="14"/>
              </w:numPr>
              <w:ind w:left="0" w:firstLine="0"/>
              <w:jc w:val="center"/>
              <w:tabs>
                <w:tab w:val="num" w:pos="0" w:leader="none"/>
                <w:tab w:val="num" w:pos="392" w:leader="none"/>
              </w:tabs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825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41"/>
              <w:jc w:val="both"/>
              <w:spacing w:after="60"/>
              <w:rPr>
                <w:color w:val="000000"/>
                <w:sz w:val="28"/>
                <w:szCs w:val="28"/>
              </w:rPr>
              <w:framePr w:hSpace="180" w:wrap="around" w:vAnchor="text" w:hAnchor="margin" w:y="114"/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41"/>
        <w:ind w:firstLine="709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tabs>
          <w:tab w:val="left" w:pos="975" w:leader="none"/>
        </w:tabs>
      </w:pPr>
      <w:r>
        <w:rPr>
          <w:sz w:val="28"/>
          <w:szCs w:val="28"/>
        </w:rPr>
        <w:t xml:space="preserve">Учас</w:t>
      </w:r>
      <w:r>
        <w:rPr>
          <w:sz w:val="28"/>
          <w:szCs w:val="28"/>
        </w:rPr>
        <w:t xml:space="preserve">тник закупки </w:t>
      </w:r>
      <w:r>
        <w:t xml:space="preserve">(уполномоченный представитель</w:t>
      </w:r>
      <w:r>
        <w:t xml:space="preserve">)</w:t>
      </w:r>
      <w:r/>
    </w:p>
    <w:p>
      <w:pPr>
        <w:pStyle w:val="941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</w:t>
      </w:r>
      <w:r>
        <w:rPr>
          <w:sz w:val="28"/>
          <w:szCs w:val="28"/>
        </w:rPr>
        <w:t xml:space="preserve">_____________________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tabs>
          <w:tab w:val="left" w:pos="975" w:leader="none"/>
        </w:tabs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(</w:t>
      </w:r>
      <w:r>
        <w:t xml:space="preserve">должность, Ф.И.О.)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(</w:t>
      </w:r>
      <w:r>
        <w:t xml:space="preserve">подпись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                                     </w:t>
      </w:r>
      <w:r>
        <w:t xml:space="preserve">М.П.</w:t>
      </w:r>
      <w:r/>
    </w:p>
    <w:p>
      <w:pPr>
        <w:pStyle w:val="941"/>
        <w:jc w:val="center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tabs>
          <w:tab w:val="left" w:pos="975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>
        <w:rPr>
          <w:b/>
          <w:sz w:val="28"/>
          <w:szCs w:val="28"/>
        </w:rPr>
        <w:t xml:space="preserve">Приложение № 4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аудиторской организации (а</w:t>
      </w:r>
      <w:r>
        <w:rPr>
          <w:bCs w:val="0"/>
          <w:spacing w:val="0"/>
          <w:sz w:val="28"/>
          <w:szCs w:val="28"/>
        </w:rPr>
        <w:t xml:space="preserve">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</w:t>
      </w:r>
      <w:r>
        <w:rPr>
          <w:bCs w:val="0"/>
          <w:spacing w:val="0"/>
          <w:sz w:val="28"/>
          <w:szCs w:val="28"/>
        </w:rPr>
        <w:t xml:space="preserve">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  <w:lang w:val="ru-RU"/>
        </w:rPr>
      </w:pPr>
      <w:r>
        <w:rPr>
          <w:bCs w:val="0"/>
          <w:spacing w:val="0"/>
          <w:sz w:val="28"/>
          <w:szCs w:val="28"/>
        </w:rPr>
        <w:t xml:space="preserve">Фонд содействия реформированию жилищно-коммунального хоз</w:t>
      </w:r>
      <w:r>
        <w:rPr>
          <w:bCs w:val="0"/>
          <w:spacing w:val="0"/>
          <w:sz w:val="28"/>
          <w:szCs w:val="28"/>
        </w:rPr>
        <w:t xml:space="preserve">яйства Б</w:t>
      </w:r>
      <w:r>
        <w:rPr>
          <w:bCs w:val="0"/>
          <w:spacing w:val="0"/>
          <w:sz w:val="28"/>
          <w:szCs w:val="28"/>
        </w:rPr>
        <w:t xml:space="preserve">елгородской области</w:t>
      </w:r>
      <w:r>
        <w:rPr>
          <w:bCs w:val="0"/>
          <w:spacing w:val="0"/>
          <w:sz w:val="28"/>
          <w:szCs w:val="28"/>
          <w:lang w:val="ru-RU"/>
        </w:rPr>
      </w:r>
      <w:r>
        <w:rPr>
          <w:bCs w:val="0"/>
          <w:spacing w:val="0"/>
          <w:sz w:val="28"/>
          <w:szCs w:val="28"/>
          <w:lang w:val="ru-RU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  <w:rPr>
          <w:b/>
        </w:rPr>
      </w:pPr>
      <w:r>
        <w:rPr>
          <w:b/>
        </w:rPr>
        <w:t xml:space="preserve">ДОВЕРЕННОСТЬ №______</w:t>
      </w:r>
      <w:r>
        <w:rPr>
          <w:b/>
        </w:rPr>
      </w:r>
      <w:r>
        <w:rPr>
          <w:b/>
        </w:rPr>
      </w:r>
    </w:p>
    <w:p>
      <w:pPr>
        <w:pStyle w:val="941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Место составления ______________________</w:t>
      </w:r>
      <w:r>
        <w:rPr>
          <w:sz w:val="28"/>
          <w:szCs w:val="28"/>
        </w:rPr>
        <w:t xml:space="preserve">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Дата выдачи________________</w:t>
      </w:r>
      <w:r>
        <w:rPr>
          <w:sz w:val="28"/>
          <w:szCs w:val="28"/>
        </w:rPr>
        <w:t xml:space="preserve">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Настоящей доверенностью</w:t>
      </w:r>
      <w:r>
        <w:rPr>
          <w:sz w:val="28"/>
          <w:szCs w:val="28"/>
        </w:rPr>
        <w:t xml:space="preserve"> участник конкурса  </w:t>
      </w:r>
      <w:r>
        <w:rPr>
          <w:sz w:val="28"/>
          <w:szCs w:val="28"/>
        </w:rPr>
        <w:t xml:space="preserve">_________________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(</w:t>
      </w:r>
      <w:r>
        <w:t xml:space="preserve">наименование участника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лице ____</w:t>
      </w:r>
      <w:r>
        <w:rPr>
          <w:sz w:val="28"/>
          <w:szCs w:val="28"/>
        </w:rPr>
        <w:t xml:space="preserve">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jc w:val="center"/>
      </w:pPr>
      <w:r>
        <w:t xml:space="preserve">(должность руководителя у</w:t>
      </w:r>
      <w:r>
        <w:t xml:space="preserve">частника, Ф.И.О),</w:t>
      </w:r>
      <w:r/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действующего на основании</w:t>
      </w:r>
      <w:r>
        <w:rPr>
          <w:sz w:val="28"/>
          <w:szCs w:val="28"/>
        </w:rPr>
        <w:t xml:space="preserve">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</w:pPr>
      <w:r>
        <w:t xml:space="preserve">                                                  </w:t>
      </w:r>
      <w:r>
        <w:t xml:space="preserve">(устава, положения и т.п.),</w:t>
      </w:r>
      <w:r/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Уполномочивает_______________________________________________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jc w:val="center"/>
      </w:pPr>
      <w:r>
        <w:t xml:space="preserve">                            </w:t>
      </w:r>
      <w:r>
        <w:t xml:space="preserve">(Ф.И.О.</w:t>
      </w:r>
      <w:r>
        <w:t xml:space="preserve"> лица, которому выдается доверенность,</w:t>
      </w:r>
      <w:r/>
    </w:p>
    <w:p>
      <w:pPr>
        <w:pStyle w:val="94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</w:t>
      </w:r>
      <w:r>
        <w:rPr>
          <w:sz w:val="28"/>
          <w:szCs w:val="28"/>
        </w:rPr>
        <w:t xml:space="preserve">____________________         </w:t>
      </w:r>
      <w:r>
        <w:t xml:space="preserve">и реквизиты документа, удостоверяющего его личность)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осуществлять </w:t>
      </w:r>
      <w:r>
        <w:rPr>
          <w:sz w:val="28"/>
          <w:szCs w:val="28"/>
        </w:rPr>
        <w:t xml:space="preserve">все необходимые действия</w:t>
      </w:r>
      <w:r>
        <w:rPr>
          <w:sz w:val="28"/>
          <w:szCs w:val="28"/>
        </w:rPr>
        <w:t xml:space="preserve"> от имени участника конкурса для участия в конкурсе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том числе п</w:t>
      </w:r>
      <w:r>
        <w:rPr>
          <w:sz w:val="28"/>
          <w:szCs w:val="28"/>
        </w:rPr>
        <w:t xml:space="preserve">одписывать заявку на участие в К</w:t>
      </w:r>
      <w:r>
        <w:rPr>
          <w:sz w:val="28"/>
          <w:szCs w:val="28"/>
        </w:rPr>
        <w:t xml:space="preserve">онкурсе на выполнение работ по </w:t>
      </w:r>
      <w:r>
        <w:rPr>
          <w:sz w:val="28"/>
          <w:szCs w:val="28"/>
        </w:rPr>
        <w:t xml:space="preserve">проведению аудита годовой бухгалтерской (финансовой) отчетности Фонд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содействию реформирования жилищно</w:t>
      </w:r>
      <w:r>
        <w:rPr>
          <w:sz w:val="28"/>
          <w:szCs w:val="28"/>
        </w:rPr>
        <w:t xml:space="preserve">-коммунального</w:t>
      </w:r>
      <w:r>
        <w:rPr>
          <w:sz w:val="28"/>
          <w:szCs w:val="28"/>
        </w:rPr>
        <w:t xml:space="preserve"> хозяйства Белгородской области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</w:t>
      </w:r>
      <w:r>
        <w:rPr>
          <w:sz w:val="28"/>
          <w:szCs w:val="28"/>
        </w:rPr>
        <w:t xml:space="preserve">_______________</w:t>
      </w:r>
      <w:r>
        <w:rPr>
          <w:sz w:val="28"/>
          <w:szCs w:val="28"/>
        </w:rPr>
        <w:t xml:space="preserve">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</w:pPr>
      <w:r>
        <w:t xml:space="preserve">(наименование работ, объект и адрес)</w:t>
      </w:r>
      <w:r/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Настоящая доверенность выдана сроком на __</w:t>
      </w:r>
      <w:r>
        <w:rPr>
          <w:sz w:val="28"/>
          <w:szCs w:val="28"/>
        </w:rPr>
        <w:t xml:space="preserve">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</w:t>
      </w:r>
      <w:r>
        <w:rPr>
          <w:sz w:val="28"/>
          <w:szCs w:val="28"/>
        </w:rPr>
        <w:t xml:space="preserve">_____________________</w:t>
      </w:r>
      <w:r>
        <w:rPr>
          <w:sz w:val="28"/>
          <w:szCs w:val="28"/>
        </w:rPr>
        <w:t xml:space="preserve">удостоверяю.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jc w:val="center"/>
      </w:pPr>
      <w:r>
        <w:t xml:space="preserve">(Ф.И.О. лица, которому выдается доверенность)</w:t>
      </w:r>
      <w:r/>
    </w:p>
    <w:p>
      <w:pPr>
        <w:pStyle w:val="941"/>
        <w:jc w:val="center"/>
      </w:pP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__________</w:t>
      </w:r>
      <w:r>
        <w:rPr>
          <w:sz w:val="28"/>
          <w:szCs w:val="28"/>
        </w:rPr>
        <w:t xml:space="preserve">_____________________________________</w:t>
      </w:r>
      <w:r>
        <w:rPr>
          <w:sz w:val="28"/>
          <w:szCs w:val="28"/>
        </w:rPr>
        <w:t xml:space="preserve">_________________</w:t>
      </w:r>
      <w:r>
        <w:rPr>
          <w:sz w:val="28"/>
          <w:szCs w:val="28"/>
        </w:rPr>
        <w:tab/>
      </w:r>
      <w:r>
        <w:t xml:space="preserve">(должность уполномоченного лица)  (подпись) (Ф.И.О.)</w:t>
      </w:r>
      <w:r/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rPr>
          <w:sz w:val="28"/>
          <w:szCs w:val="28"/>
        </w:rPr>
      </w:pPr>
      <w:r>
        <w:rPr>
          <w:sz w:val="28"/>
          <w:szCs w:val="28"/>
        </w:rPr>
        <w:t xml:space="preserve">М.П.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 5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аудиторской </w:t>
      </w:r>
      <w:r>
        <w:rPr>
          <w:bCs w:val="0"/>
          <w:spacing w:val="0"/>
          <w:sz w:val="28"/>
          <w:szCs w:val="28"/>
        </w:rPr>
        <w:t xml:space="preserve">орган</w:t>
      </w:r>
      <w:r>
        <w:rPr>
          <w:bCs w:val="0"/>
          <w:spacing w:val="0"/>
          <w:sz w:val="28"/>
          <w:szCs w:val="28"/>
        </w:rPr>
        <w:t xml:space="preserve">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Фонд</w:t>
      </w:r>
      <w:r>
        <w:rPr>
          <w:bCs w:val="0"/>
          <w:spacing w:val="0"/>
          <w:sz w:val="28"/>
          <w:szCs w:val="28"/>
          <w:lang w:val="ru-RU"/>
        </w:rPr>
        <w:t xml:space="preserve">а</w:t>
      </w:r>
      <w:r>
        <w:rPr>
          <w:bCs w:val="0"/>
          <w:spacing w:val="0"/>
          <w:sz w:val="28"/>
          <w:szCs w:val="28"/>
        </w:rPr>
        <w:t xml:space="preserve"> сод</w:t>
      </w:r>
      <w:r>
        <w:rPr>
          <w:bCs w:val="0"/>
          <w:spacing w:val="0"/>
          <w:sz w:val="28"/>
          <w:szCs w:val="28"/>
        </w:rPr>
        <w:t xml:space="preserve">ействия реформированию жилищно-коммунального хозяйства Белгородской области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</w:r>
      <w:r>
        <w:rPr>
          <w:rFonts w:eastAsia="Arial Unicode MS"/>
          <w:b/>
          <w:bCs/>
          <w:sz w:val="28"/>
          <w:szCs w:val="28"/>
        </w:rPr>
      </w:r>
      <w:r>
        <w:rPr>
          <w:rFonts w:eastAsia="Arial Unicode MS"/>
          <w:b/>
          <w:bCs/>
          <w:sz w:val="28"/>
          <w:szCs w:val="28"/>
        </w:rPr>
      </w:r>
    </w:p>
    <w:p>
      <w:pPr>
        <w:pStyle w:val="941"/>
        <w:ind w:left="708" w:firstLine="709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</w:r>
      <w:r>
        <w:rPr>
          <w:rFonts w:eastAsia="Arial Unicode MS"/>
          <w:b/>
          <w:bCs/>
          <w:sz w:val="28"/>
          <w:szCs w:val="28"/>
        </w:rPr>
      </w:r>
      <w:r>
        <w:rPr>
          <w:rFonts w:eastAsia="Arial Unicode MS"/>
          <w:b/>
          <w:bCs/>
          <w:sz w:val="28"/>
          <w:szCs w:val="28"/>
        </w:rPr>
      </w:r>
    </w:p>
    <w:p>
      <w:pPr>
        <w:pStyle w:val="944"/>
        <w:jc w:val="center"/>
        <w:keepNext w:val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Предложение о цене договора</w:t>
      </w:r>
      <w:r>
        <w:rPr>
          <w:b/>
          <w:color w:val="000000"/>
          <w:sz w:val="28"/>
          <w:szCs w:val="28"/>
          <w:lang w:val="ru-RU"/>
        </w:rPr>
      </w:r>
      <w:r>
        <w:rPr>
          <w:b/>
          <w:color w:val="000000"/>
          <w:sz w:val="28"/>
          <w:szCs w:val="28"/>
          <w:lang w:val="ru-RU"/>
        </w:rPr>
      </w:r>
    </w:p>
    <w:p>
      <w:pPr>
        <w:pStyle w:val="1019"/>
        <w:jc w:val="center"/>
        <w:spacing w:after="0"/>
        <w:rPr>
          <w:caps/>
        </w:rPr>
      </w:pPr>
      <w:r>
        <w:rPr>
          <w:caps/>
        </w:rPr>
      </w:r>
      <w:r>
        <w:rPr>
          <w:caps/>
        </w:rPr>
      </w:r>
      <w:r>
        <w:rPr>
          <w:caps/>
        </w:rPr>
      </w:r>
    </w:p>
    <w:p>
      <w:pPr>
        <w:pStyle w:val="941"/>
        <w:ind w:right="-92"/>
      </w:pPr>
      <w:r>
        <w:rPr>
          <w:sz w:val="28"/>
          <w:szCs w:val="28"/>
        </w:rPr>
        <w:t xml:space="preserve">Участника закупки</w:t>
      </w:r>
      <w:r>
        <w:t xml:space="preserve"> ______________________________________________________________________________</w:t>
      </w:r>
      <w:r/>
    </w:p>
    <w:p>
      <w:pPr>
        <w:pStyle w:val="941"/>
        <w:ind w:right="-92"/>
        <w:jc w:val="center"/>
      </w:pPr>
      <w:r>
        <w:rPr>
          <w:i/>
        </w:rPr>
        <w:t xml:space="preserve">(</w:t>
      </w:r>
      <w:r>
        <w:t xml:space="preserve">наименование Участника закупки)</w:t>
      </w:r>
      <w:r/>
    </w:p>
    <w:p>
      <w:pPr>
        <w:pStyle w:val="1019"/>
      </w:pPr>
      <w:r/>
      <w:r/>
    </w:p>
    <w:tbl>
      <w:tblPr>
        <w:tblW w:w="9639" w:type="dxa"/>
        <w:tblInd w:w="40" w:type="dxa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600"/>
        <w:gridCol w:w="2480"/>
        <w:gridCol w:w="4575"/>
        <w:gridCol w:w="1984"/>
      </w:tblGrid>
      <w:tr>
        <w:tblPrEx/>
        <w:trPr>
          <w:trHeight w:val="927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hd w:val="clear" w:color="auto" w:fill="ffffff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Наименование пок</w:t>
            </w:r>
            <w:r>
              <w:rPr>
                <w:b/>
                <w:bCs/>
                <w:color w:val="000000"/>
              </w:rPr>
              <w:t xml:space="preserve">азателя</w: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</w:r>
          </w:p>
          <w:p>
            <w:pPr>
              <w:pStyle w:val="941"/>
              <w:jc w:val="center"/>
              <w:shd w:val="clear" w:color="auto" w:fill="ffffff"/>
            </w:pPr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75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hd w:val="clear" w:color="auto" w:fill="ffffff"/>
              <w:rPr>
                <w:b/>
                <w:bCs/>
                <w:color w:val="000000"/>
                <w:spacing w:val="-2"/>
              </w:rPr>
            </w:pPr>
            <w:r>
              <w:rPr>
                <w:b/>
                <w:bCs/>
                <w:color w:val="000000"/>
              </w:rPr>
              <w:t xml:space="preserve">Предложение У</w:t>
            </w:r>
            <w:r>
              <w:rPr>
                <w:b/>
                <w:bCs/>
                <w:color w:val="000000"/>
                <w:spacing w:val="-3"/>
              </w:rPr>
              <w:t xml:space="preserve">частника закупки</w:t>
            </w:r>
            <w:r>
              <w:rPr>
                <w:b/>
                <w:bCs/>
                <w:color w:val="000000"/>
                <w:spacing w:val="-2"/>
              </w:rPr>
            </w:r>
            <w:r>
              <w:rPr>
                <w:b/>
                <w:bCs/>
                <w:color w:val="000000"/>
                <w:spacing w:val="-2"/>
              </w:rPr>
            </w:r>
          </w:p>
          <w:p>
            <w:pPr>
              <w:pStyle w:val="941"/>
              <w:jc w:val="center"/>
              <w:shd w:val="clear" w:color="auto" w:fill="ffffff"/>
            </w:pPr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hd w:val="clear" w:color="auto" w:fill="ffffff"/>
              <w:rPr>
                <w:b/>
                <w:bCs/>
                <w:color w:val="000000"/>
                <w:spacing w:val="-4"/>
              </w:rPr>
            </w:pPr>
            <w:r>
              <w:rPr>
                <w:b/>
                <w:bCs/>
                <w:color w:val="000000"/>
                <w:spacing w:val="-4"/>
              </w:rPr>
              <w:t xml:space="preserve">Единица измерения</w:t>
            </w:r>
            <w:r>
              <w:rPr>
                <w:b/>
                <w:bCs/>
                <w:color w:val="000000"/>
                <w:spacing w:val="-4"/>
              </w:rPr>
            </w:r>
            <w:r>
              <w:rPr>
                <w:b/>
                <w:bCs/>
                <w:color w:val="000000"/>
                <w:spacing w:val="-4"/>
              </w:rPr>
            </w:r>
          </w:p>
        </w:tc>
      </w:tr>
      <w:tr>
        <w:tblPrEx/>
        <w:trPr>
          <w:cantSplit/>
          <w:trHeight w:val="57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</w:pPr>
            <w: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pStyle w:val="941"/>
            </w:pPr>
            <w:r>
              <w:t xml:space="preserve">Цена Договора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575" w:type="dxa"/>
            <w:vAlign w:val="top"/>
            <w:textDirection w:val="lrTb"/>
            <w:noWrap w:val="false"/>
          </w:tcPr>
          <w:p>
            <w:pPr>
              <w:pStyle w:val="941"/>
              <w:shd w:val="clear" w:color="auto" w:fill="ffffff"/>
            </w:pPr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shd w:val="clear" w:color="auto" w:fill="ffffff"/>
            </w:pPr>
            <w:r>
              <w:t xml:space="preserve">в российских рублях</w:t>
            </w:r>
            <w:r/>
          </w:p>
        </w:tc>
      </w:tr>
    </w:tbl>
    <w:p>
      <w:pPr>
        <w:pStyle w:val="941"/>
        <w:ind w:left="540"/>
      </w:pPr>
      <w:r/>
      <w:r/>
    </w:p>
    <w:p>
      <w:pPr>
        <w:pStyle w:val="941"/>
        <w:ind w:left="540"/>
      </w:pPr>
      <w:r>
        <w:rPr>
          <w:sz w:val="28"/>
          <w:szCs w:val="28"/>
        </w:rPr>
        <w:t xml:space="preserve">Цена Договора</w:t>
      </w:r>
      <w:r>
        <w:t xml:space="preserve">    __________</w:t>
      </w:r>
      <w:r>
        <w:t xml:space="preserve">_</w:t>
      </w:r>
      <w:r>
        <w:t xml:space="preserve"> </w:t>
      </w:r>
      <w:r>
        <w:t xml:space="preserve">(_____</w:t>
      </w:r>
      <w:r>
        <w:t xml:space="preserve">______________________________) </w:t>
      </w:r>
      <w:r>
        <w:rPr>
          <w:sz w:val="28"/>
          <w:szCs w:val="28"/>
        </w:rPr>
        <w:t xml:space="preserve">рублей</w:t>
      </w:r>
      <w:r/>
    </w:p>
    <w:p>
      <w:pPr>
        <w:pStyle w:val="941"/>
        <w:ind w:left="2124" w:firstLine="708"/>
        <w:rPr>
          <w:sz w:val="20"/>
          <w:szCs w:val="20"/>
        </w:rPr>
      </w:pP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Цифрам</w:t>
      </w:r>
      <w:r>
        <w:rPr>
          <w:sz w:val="20"/>
          <w:szCs w:val="20"/>
        </w:rPr>
        <w:t xml:space="preserve">и)  </w:t>
      </w:r>
      <w:r>
        <w:rPr>
          <w:sz w:val="20"/>
          <w:szCs w:val="20"/>
        </w:rPr>
        <w:t xml:space="preserve">                        (</w:t>
      </w:r>
      <w:r>
        <w:rPr>
          <w:sz w:val="20"/>
          <w:szCs w:val="20"/>
        </w:rPr>
        <w:t xml:space="preserve">Прописью) 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left="5700"/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Участник закупки (</w:t>
      </w:r>
      <w:r>
        <w:t xml:space="preserve">уполномоченный </w:t>
      </w:r>
      <w:r>
        <w:t xml:space="preserve">представитель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</w:pPr>
      <w:r>
        <w:rPr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(</w:t>
      </w:r>
      <w:r>
        <w:t xml:space="preserve">должность, Ф.И.О.)</w:t>
      </w:r>
      <w:r/>
    </w:p>
    <w:p>
      <w:pPr>
        <w:pStyle w:val="941"/>
        <w:ind w:left="2520"/>
      </w:pPr>
      <w:r>
        <w:t xml:space="preserve">(подпись)</w:t>
      </w:r>
      <w:r/>
    </w:p>
    <w:p>
      <w:pPr>
        <w:pStyle w:val="941"/>
        <w:ind w:left="2520"/>
      </w:pPr>
      <w:r>
        <w:t xml:space="preserve">   </w:t>
      </w:r>
      <w:r>
        <w:t xml:space="preserve"> </w:t>
      </w:r>
      <w:r>
        <w:t xml:space="preserve"> </w:t>
      </w:r>
      <w:r>
        <w:t xml:space="preserve">МП</w:t>
      </w:r>
      <w:r/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41"/>
      </w:pPr>
      <w:r/>
      <w:r/>
    </w:p>
    <w:p>
      <w:pPr>
        <w:pStyle w:val="941"/>
        <w:rPr>
          <w:vertAlign w:val="superscript"/>
        </w:rPr>
      </w:pPr>
      <w:r>
        <w:rPr>
          <w:vertAlign w:val="superscript"/>
        </w:rPr>
      </w:r>
      <w:r>
        <w:rPr>
          <w:vertAlign w:val="superscript"/>
        </w:rPr>
      </w:r>
      <w:r>
        <w:rPr>
          <w:vertAlign w:val="superscript"/>
        </w:rPr>
      </w:r>
    </w:p>
    <w:p>
      <w:pPr>
        <w:pStyle w:val="941"/>
      </w:pPr>
      <w:r/>
      <w:r/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rPr>
          <w:b/>
          <w:bCs/>
        </w:r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41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41"/>
        <w:rPr>
          <w:b/>
          <w:bCs/>
        </w:r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</w:t>
      </w:r>
      <w:r>
        <w:rPr>
          <w:b/>
          <w:sz w:val="28"/>
          <w:szCs w:val="28"/>
        </w:rPr>
        <w:t xml:space="preserve"> 6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аудиторской </w:t>
      </w:r>
      <w:r>
        <w:rPr>
          <w:bCs w:val="0"/>
          <w:spacing w:val="0"/>
          <w:sz w:val="28"/>
          <w:szCs w:val="28"/>
        </w:rPr>
        <w:t xml:space="preserve">организации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</w:t>
      </w:r>
      <w:r>
        <w:rPr>
          <w:bCs w:val="0"/>
          <w:spacing w:val="0"/>
          <w:sz w:val="28"/>
          <w:szCs w:val="28"/>
        </w:rPr>
        <w:t xml:space="preserve">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Фонд</w:t>
      </w:r>
      <w:r>
        <w:rPr>
          <w:bCs w:val="0"/>
          <w:spacing w:val="0"/>
          <w:sz w:val="28"/>
          <w:szCs w:val="28"/>
          <w:lang w:val="ru-RU"/>
        </w:rPr>
        <w:t xml:space="preserve">а</w:t>
      </w:r>
      <w:r>
        <w:rPr>
          <w:bCs w:val="0"/>
          <w:spacing w:val="0"/>
          <w:sz w:val="28"/>
          <w:szCs w:val="28"/>
        </w:rPr>
        <w:t xml:space="preserve"> содействия реформированию жилищно-коммунального хозяйства Белгородской области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дело</w:t>
      </w:r>
      <w:r>
        <w:rPr>
          <w:b/>
          <w:sz w:val="28"/>
          <w:szCs w:val="28"/>
        </w:rPr>
        <w:t xml:space="preserve">вой репутации Участника закупки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keepLines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bCs/>
          <w:caps/>
          <w:color w:val="000000"/>
          <w:sz w:val="28"/>
          <w:szCs w:val="28"/>
        </w:rPr>
        <w:suppressLineNumbers/>
      </w:pPr>
      <w:r>
        <w:rPr>
          <w:b/>
          <w:bCs/>
          <w:caps/>
          <w:color w:val="000000"/>
          <w:sz w:val="28"/>
          <w:szCs w:val="28"/>
        </w:rPr>
      </w:r>
      <w:r>
        <w:rPr>
          <w:b/>
          <w:bCs/>
          <w:caps/>
          <w:color w:val="000000"/>
          <w:sz w:val="28"/>
          <w:szCs w:val="28"/>
        </w:rPr>
      </w:r>
      <w:r>
        <w:rPr>
          <w:b/>
          <w:bCs/>
          <w:caps/>
          <w:color w:val="000000"/>
          <w:sz w:val="28"/>
          <w:szCs w:val="28"/>
        </w:rPr>
      </w:r>
    </w:p>
    <w:p>
      <w:pPr>
        <w:pStyle w:val="941"/>
        <w:jc w:val="center"/>
        <w:keepLines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Cs/>
        </w:rPr>
        <w:suppressLineNumbers/>
      </w:pPr>
      <w:r>
        <w:rPr>
          <w:iCs/>
        </w:rPr>
        <w:t xml:space="preserve">_________________________________________________________________________</w:t>
      </w:r>
      <w:r>
        <w:rPr>
          <w:iCs/>
        </w:rPr>
        <w:t xml:space="preserve"> (наименование Участника закупки)</w:t>
      </w:r>
      <w:r>
        <w:rPr>
          <w:iCs/>
        </w:rPr>
      </w:r>
      <w:r>
        <w:rPr>
          <w:iCs/>
        </w:rPr>
      </w:r>
    </w:p>
    <w:p>
      <w:pPr>
        <w:pStyle w:val="941"/>
        <w:jc w:val="center"/>
        <w:keepLines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Cs/>
        </w:rPr>
        <w:suppressLineNumbers/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4252"/>
      </w:tblGrid>
      <w:tr>
        <w:tblPrEx/>
        <w:trPr/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b/>
                <w:iCs/>
              </w:rPr>
              <w:suppressLineNumbers/>
            </w:pPr>
            <w:r>
              <w:rPr>
                <w:b/>
                <w:iCs/>
              </w:rPr>
              <w:t xml:space="preserve">№ п\п</w:t>
            </w:r>
            <w:r>
              <w:rPr>
                <w:b/>
                <w:iCs/>
              </w:rPr>
            </w:r>
            <w:r>
              <w:rPr>
                <w:b/>
                <w:iCs/>
              </w:rPr>
            </w:r>
          </w:p>
        </w:tc>
        <w:tc>
          <w:tcPr>
            <w:tcW w:w="4820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b/>
                <w:iCs/>
              </w:rPr>
              <w:suppressLineNumbers/>
            </w:pPr>
            <w:r>
              <w:rPr>
                <w:b/>
                <w:iCs/>
              </w:rPr>
              <w:t xml:space="preserve">Наименование и адрес заказчика</w:t>
            </w:r>
            <w:r>
              <w:rPr>
                <w:b/>
                <w:iCs/>
              </w:rPr>
              <w:t xml:space="preserve">. Которому оказывались услуги по проведению аудита за посл</w:t>
            </w:r>
            <w:r>
              <w:rPr>
                <w:b/>
                <w:iCs/>
              </w:rPr>
              <w:t xml:space="preserve">едние 3 года</w:t>
            </w:r>
            <w:r>
              <w:rPr>
                <w:b/>
                <w:iCs/>
              </w:rPr>
            </w:r>
            <w:r>
              <w:rPr>
                <w:b/>
                <w:iCs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b/>
                <w:iCs/>
              </w:rPr>
              <w:suppressLineNumbers/>
            </w:pPr>
            <w:r>
              <w:rPr>
                <w:b/>
                <w:iCs/>
              </w:rPr>
              <w:t xml:space="preserve">Стоимость оказания услу</w:t>
            </w:r>
            <w:r>
              <w:rPr>
                <w:b/>
                <w:iCs/>
              </w:rPr>
              <w:t xml:space="preserve">г</w:t>
            </w:r>
            <w:r>
              <w:rPr>
                <w:b/>
                <w:iCs/>
              </w:rPr>
            </w:r>
            <w:r>
              <w:rPr>
                <w:b/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  <w:tr>
        <w:tblPrEx/>
        <w:trPr>
          <w:trHeight w:val="284"/>
        </w:trPr>
        <w:tc>
          <w:tcPr>
            <w:tcW w:w="675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820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  <w:tc>
          <w:tcPr>
            <w:tcW w:w="4252" w:type="dxa"/>
            <w:vAlign w:val="top"/>
            <w:textDirection w:val="lrTb"/>
            <w:noWrap w:val="false"/>
          </w:tcPr>
          <w:p>
            <w:pPr>
              <w:pStyle w:val="941"/>
              <w:jc w:val="center"/>
              <w:keepLines/>
              <w:spacing w:before="148" w:after="112"/>
              <w:tabs>
                <w:tab w:val="left" w:pos="0" w:leader="none"/>
                <w:tab w:val="left" w:pos="567" w:leader="none"/>
                <w:tab w:val="left" w:pos="1133" w:leader="none"/>
                <w:tab w:val="left" w:pos="1699" w:leader="none"/>
                <w:tab w:val="left" w:pos="2266" w:leader="none"/>
                <w:tab w:val="left" w:pos="2832" w:leader="none"/>
                <w:tab w:val="left" w:pos="3399" w:leader="none"/>
                <w:tab w:val="left" w:pos="3965" w:leader="none"/>
                <w:tab w:val="left" w:pos="4531" w:leader="none"/>
                <w:tab w:val="left" w:pos="5098" w:leader="none"/>
                <w:tab w:val="left" w:pos="5664" w:leader="none"/>
                <w:tab w:val="left" w:pos="6231" w:leader="none"/>
                <w:tab w:val="left" w:pos="6797" w:leader="none"/>
                <w:tab w:val="left" w:pos="7363" w:leader="none"/>
                <w:tab w:val="left" w:pos="7930" w:leader="none"/>
                <w:tab w:val="left" w:pos="8496" w:leader="none"/>
                <w:tab w:val="left" w:pos="9063" w:leader="none"/>
              </w:tabs>
              <w:rPr>
                <w:iCs/>
              </w:rPr>
              <w:suppressLineNumbers/>
            </w:pPr>
            <w:r>
              <w:rPr>
                <w:iCs/>
              </w:rPr>
            </w:r>
            <w:r>
              <w:rPr>
                <w:iCs/>
              </w:rPr>
            </w:r>
            <w:r>
              <w:rPr>
                <w:iCs/>
              </w:rPr>
            </w:r>
          </w:p>
        </w:tc>
      </w:tr>
    </w:tbl>
    <w:p>
      <w:pPr>
        <w:pStyle w:val="941"/>
        <w:keepLines/>
        <w:spacing w:before="148" w:after="112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Cs/>
        </w:rPr>
        <w:suppressLineNumbers/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Участник закупки (</w:t>
      </w:r>
      <w:r>
        <w:t xml:space="preserve">уполномоченный представитель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1"/>
        <w:ind w:firstLine="709"/>
      </w:pPr>
      <w:r>
        <w:rPr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 (</w:t>
      </w:r>
      <w:r>
        <w:t xml:space="preserve">должность, Ф.И.О.)</w:t>
      </w:r>
      <w:r/>
    </w:p>
    <w:p>
      <w:pPr>
        <w:pStyle w:val="941"/>
      </w:pPr>
      <w:r>
        <w:t xml:space="preserve">                                                           (подпись)</w:t>
      </w:r>
      <w:r/>
    </w:p>
    <w:p>
      <w:pPr>
        <w:pStyle w:val="941"/>
        <w:ind w:left="2520"/>
      </w:pPr>
      <w:r>
        <w:t xml:space="preserve">    </w:t>
      </w:r>
      <w:r>
        <w:t xml:space="preserve">                </w:t>
      </w:r>
      <w:r>
        <w:t xml:space="preserve">  МП</w:t>
      </w:r>
      <w:r/>
    </w:p>
    <w:p>
      <w:pPr>
        <w:pStyle w:val="941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2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 xml:space="preserve">7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к </w:t>
      </w:r>
      <w:r>
        <w:rPr>
          <w:bCs w:val="0"/>
          <w:spacing w:val="0"/>
          <w:sz w:val="28"/>
          <w:szCs w:val="28"/>
        </w:rPr>
        <w:t xml:space="preserve">конкурсной документации по отбору </w:t>
      </w:r>
      <w:r>
        <w:rPr>
          <w:bCs w:val="0"/>
          <w:spacing w:val="0"/>
          <w:sz w:val="28"/>
          <w:szCs w:val="28"/>
        </w:rPr>
        <w:t xml:space="preserve">аудиторской </w:t>
      </w:r>
      <w:r>
        <w:rPr>
          <w:bCs w:val="0"/>
          <w:spacing w:val="0"/>
          <w:sz w:val="28"/>
          <w:szCs w:val="28"/>
        </w:rPr>
        <w:t xml:space="preserve">организации (аудитора), приняти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решения о проведении аудита, </w:t>
      </w:r>
      <w:r>
        <w:rPr>
          <w:bCs w:val="0"/>
          <w:spacing w:val="0"/>
          <w:sz w:val="28"/>
          <w:szCs w:val="28"/>
        </w:rPr>
        <w:t xml:space="preserve">утверждени</w:t>
      </w:r>
      <w:r>
        <w:rPr>
          <w:bCs w:val="0"/>
          <w:spacing w:val="0"/>
          <w:sz w:val="28"/>
          <w:szCs w:val="28"/>
          <w:lang w:val="ru-RU"/>
        </w:rPr>
        <w:t xml:space="preserve">ю</w:t>
      </w:r>
      <w:r>
        <w:rPr>
          <w:bCs w:val="0"/>
          <w:spacing w:val="0"/>
          <w:sz w:val="28"/>
          <w:szCs w:val="28"/>
        </w:rPr>
        <w:t xml:space="preserve"> договора с аудиторской организацией</w:t>
      </w:r>
      <w:r>
        <w:rPr>
          <w:bCs w:val="0"/>
          <w:spacing w:val="0"/>
          <w:sz w:val="28"/>
          <w:szCs w:val="28"/>
        </w:rPr>
        <w:t xml:space="preserve"> </w:t>
      </w:r>
      <w:r>
        <w:rPr>
          <w:bCs w:val="0"/>
          <w:spacing w:val="0"/>
          <w:sz w:val="28"/>
          <w:szCs w:val="28"/>
        </w:rPr>
        <w:t xml:space="preserve">(аудитором)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на проведение аудита годовой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jc w:val="left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             </w:t>
      </w:r>
      <w:r>
        <w:rPr>
          <w:bCs w:val="0"/>
          <w:spacing w:val="0"/>
          <w:sz w:val="28"/>
          <w:szCs w:val="28"/>
        </w:rPr>
        <w:t xml:space="preserve">                                               бухгалтерской (финансовой) </w:t>
      </w:r>
      <w:r>
        <w:rPr>
          <w:bCs w:val="0"/>
          <w:spacing w:val="0"/>
          <w:sz w:val="28"/>
          <w:szCs w:val="28"/>
        </w:rPr>
        <w:t xml:space="preserve">отчетности 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некоммерческой организации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  <w:t xml:space="preserve">«Фонд содействия реформированию жилищно-коммунального хозяйства Белгородской области»</w:t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ind w:left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ind w:left="495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Декларация Участника закупки на соответствие требовани</w:t>
      </w:r>
      <w:r>
        <w:rPr>
          <w:b/>
          <w:sz w:val="28"/>
          <w:szCs w:val="28"/>
        </w:rPr>
        <w:t xml:space="preserve">ям, установленным Федеральным законом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1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____________________________________________________</w:t>
      </w:r>
      <w:r>
        <w:rPr>
          <w:bCs/>
          <w:color w:val="000000"/>
        </w:rPr>
        <w:t xml:space="preserve">_________________________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подтверждает соответствие требованиям</w:t>
      </w:r>
      <w:r>
        <w:rPr>
          <w:bCs/>
          <w:color w:val="000000"/>
          <w:sz w:val="28"/>
          <w:szCs w:val="28"/>
        </w:rPr>
        <w:t xml:space="preserve">, предусмотренным</w:t>
      </w:r>
      <w:r>
        <w:rPr>
          <w:bCs/>
          <w:color w:val="000000"/>
          <w:sz w:val="28"/>
          <w:szCs w:val="28"/>
        </w:rPr>
        <w:t xml:space="preserve"> к</w:t>
      </w:r>
      <w:r>
        <w:rPr>
          <w:bCs/>
          <w:color w:val="000000"/>
          <w:sz w:val="28"/>
          <w:szCs w:val="28"/>
        </w:rPr>
        <w:t xml:space="preserve">онкурсной документацией, а именно: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ind w:firstLine="709"/>
        <w:shd w:val="clear" w:color="auto" w:fill="ffffff"/>
        <w:rPr>
          <w:bCs/>
          <w:color w:val="000000"/>
        </w:rPr>
      </w:pPr>
      <w:r>
        <w:rPr>
          <w:bCs/>
          <w:color w:val="000000"/>
          <w:sz w:val="28"/>
          <w:szCs w:val="28"/>
        </w:rPr>
        <w:t xml:space="preserve">1) в отношении</w:t>
      </w:r>
      <w:r>
        <w:rPr>
          <w:bCs/>
          <w:color w:val="000000"/>
        </w:rPr>
        <w:t xml:space="preserve"> ___________________________________________________________________</w:t>
      </w:r>
      <w:r>
        <w:rPr>
          <w:bCs/>
          <w:color w:val="000000"/>
        </w:rPr>
        <w:t xml:space="preserve">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</w:rPr>
      </w:pPr>
      <w:r>
        <w:rPr>
          <w:bCs/>
          <w:color w:val="000000"/>
          <w:sz w:val="28"/>
          <w:szCs w:val="28"/>
        </w:rPr>
        <w:t xml:space="preserve">не проводилась процедура ли</w:t>
      </w:r>
      <w:r>
        <w:rPr>
          <w:bCs/>
          <w:color w:val="000000"/>
          <w:sz w:val="28"/>
          <w:szCs w:val="28"/>
        </w:rPr>
        <w:t xml:space="preserve">квидации и отсутствует решение а</w:t>
      </w:r>
      <w:r>
        <w:rPr>
          <w:bCs/>
          <w:color w:val="000000"/>
          <w:sz w:val="28"/>
          <w:szCs w:val="28"/>
        </w:rPr>
        <w:t xml:space="preserve">рбитражного суда о признании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______</w:t>
      </w:r>
      <w:r>
        <w:rPr>
          <w:bCs/>
          <w:color w:val="000000"/>
        </w:rPr>
        <w:t xml:space="preserve">___________________________________________</w:t>
      </w:r>
      <w:r>
        <w:rPr>
          <w:bCs/>
          <w:color w:val="000000"/>
        </w:rPr>
        <w:t xml:space="preserve">______</w:t>
      </w:r>
      <w:r>
        <w:rPr>
          <w:bCs/>
          <w:color w:val="000000"/>
        </w:rPr>
        <w:t xml:space="preserve">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банкротом или об открытии конкурсного производства;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ind w:firstLine="709"/>
        <w:shd w:val="clear" w:color="auto" w:fill="ffffff"/>
        <w:rPr>
          <w:bCs/>
          <w:color w:val="000000"/>
        </w:rPr>
      </w:pPr>
      <w:r>
        <w:rPr>
          <w:bCs/>
          <w:color w:val="000000"/>
          <w:sz w:val="28"/>
          <w:szCs w:val="28"/>
        </w:rPr>
        <w:t xml:space="preserve">2) деятельность</w:t>
      </w:r>
      <w:r>
        <w:rPr>
          <w:bCs/>
          <w:color w:val="000000"/>
        </w:rPr>
        <w:t xml:space="preserve"> _________________________________________________</w:t>
      </w:r>
      <w:r>
        <w:rPr>
          <w:bCs/>
          <w:color w:val="000000"/>
        </w:rPr>
        <w:t xml:space="preserve">____________________________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не </w:t>
      </w:r>
      <w:r>
        <w:rPr>
          <w:bCs/>
          <w:color w:val="000000"/>
          <w:sz w:val="28"/>
          <w:szCs w:val="28"/>
        </w:rPr>
        <w:t xml:space="preserve">приостановлена в п</w:t>
      </w:r>
      <w:r>
        <w:rPr>
          <w:bCs/>
          <w:color w:val="000000"/>
          <w:sz w:val="28"/>
          <w:szCs w:val="28"/>
        </w:rPr>
        <w:t xml:space="preserve">орядке, </w:t>
      </w:r>
      <w:r>
        <w:rPr>
          <w:bCs/>
          <w:color w:val="000000"/>
          <w:sz w:val="28"/>
          <w:szCs w:val="28"/>
        </w:rPr>
        <w:t xml:space="preserve">предусмотренном </w:t>
      </w:r>
      <w:r>
        <w:rPr>
          <w:bCs/>
          <w:color w:val="000000"/>
          <w:sz w:val="28"/>
          <w:szCs w:val="28"/>
        </w:rPr>
        <w:t xml:space="preserve">Кодексом</w:t>
      </w:r>
      <w:r>
        <w:rPr>
          <w:bCs/>
          <w:color w:val="000000"/>
          <w:sz w:val="28"/>
          <w:szCs w:val="28"/>
        </w:rPr>
        <w:t xml:space="preserve"> Российской Федерации об административных правонарушениях, на дату подач</w:t>
      </w:r>
      <w:r>
        <w:rPr>
          <w:bCs/>
          <w:color w:val="000000"/>
          <w:sz w:val="28"/>
          <w:szCs w:val="28"/>
        </w:rPr>
        <w:t xml:space="preserve">и заявки на участие в К</w:t>
      </w:r>
      <w:r>
        <w:rPr>
          <w:bCs/>
          <w:color w:val="000000"/>
          <w:sz w:val="28"/>
          <w:szCs w:val="28"/>
        </w:rPr>
        <w:t xml:space="preserve">онкурсе;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ind w:firstLine="709"/>
        <w:shd w:val="clear" w:color="auto" w:fill="ffffff"/>
        <w:rPr>
          <w:bCs/>
          <w:color w:val="000000"/>
        </w:rPr>
      </w:pPr>
      <w:r>
        <w:rPr>
          <w:bCs/>
          <w:color w:val="000000"/>
          <w:sz w:val="28"/>
          <w:szCs w:val="28"/>
        </w:rPr>
        <w:t xml:space="preserve">3) отсутствие у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 xml:space="preserve">_____________________________________________________________________________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</w:t>
      </w:r>
      <w:r>
        <w:rPr>
          <w:bCs/>
          <w:color w:val="000000"/>
        </w:rPr>
        <w:t xml:space="preserve">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</w:t>
      </w:r>
      <w:r>
        <w:rPr>
          <w:bCs/>
          <w:color w:val="000000"/>
          <w:sz w:val="28"/>
          <w:szCs w:val="28"/>
        </w:rPr>
        <w:t xml:space="preserve">совой стоимости активов У</w:t>
      </w:r>
      <w:r>
        <w:rPr>
          <w:bCs/>
          <w:color w:val="000000"/>
          <w:sz w:val="28"/>
          <w:szCs w:val="28"/>
        </w:rPr>
        <w:t xml:space="preserve">частника закупки, </w:t>
      </w:r>
      <w:r>
        <w:rPr>
          <w:bCs/>
          <w:color w:val="000000"/>
          <w:sz w:val="28"/>
          <w:szCs w:val="28"/>
        </w:rPr>
        <w:t xml:space="preserve">по данным бухгалтерской отчетности за последний отчетный период. 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ind w:firstLine="709"/>
        <w:shd w:val="clear" w:color="auto" w:fill="ffffff"/>
        <w:rPr>
          <w:bCs/>
          <w:color w:val="000000"/>
        </w:rPr>
      </w:pPr>
      <w:r>
        <w:rPr>
          <w:bCs/>
          <w:color w:val="000000"/>
          <w:sz w:val="28"/>
          <w:szCs w:val="28"/>
        </w:rPr>
        <w:t xml:space="preserve">4) отсутствие у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 xml:space="preserve">____________________________________________________________________________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ind w:firstLine="709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физического лица/руководителя, членов коллегиального исполните</w:t>
      </w:r>
      <w:r>
        <w:rPr>
          <w:bCs/>
          <w:color w:val="000000"/>
          <w:sz w:val="28"/>
          <w:szCs w:val="28"/>
        </w:rPr>
        <w:t xml:space="preserve">льного органа или главного бухгалтера юридического лица 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__________________________________________________________________________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center"/>
        <w:shd w:val="clear" w:color="auto" w:fill="ffffff"/>
        <w:rPr>
          <w:bCs/>
          <w:color w:val="000000"/>
        </w:rPr>
      </w:pPr>
      <w:r>
        <w:rPr>
          <w:bCs/>
          <w:color w:val="000000"/>
        </w:rPr>
        <w:t xml:space="preserve">(наименование Участника закупки)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pStyle w:val="941"/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судимости за преступления в сфере экономики, а также неприменение в отношении указанных физ</w:t>
      </w:r>
      <w:r>
        <w:rPr>
          <w:bCs/>
          <w:color w:val="000000"/>
          <w:sz w:val="28"/>
          <w:szCs w:val="28"/>
        </w:rPr>
        <w:t xml:space="preserve">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являющимися объектом осуществляемой закупки, и административного</w:t>
      </w:r>
      <w:r>
        <w:rPr>
          <w:bCs/>
          <w:color w:val="000000"/>
          <w:sz w:val="28"/>
          <w:szCs w:val="28"/>
        </w:rPr>
        <w:t xml:space="preserve"> наказания в виде дисквалификации;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pStyle w:val="941"/>
        <w:jc w:val="both"/>
        <w:shd w:val="clear" w:color="auto" w:fill="ffffff"/>
        <w:rPr>
          <w:bCs/>
          <w:color w:val="000000"/>
        </w:rPr>
      </w:pPr>
      <w:r>
        <w:rPr>
          <w:bCs/>
          <w:color w:val="000000"/>
        </w:rPr>
      </w:r>
      <w:r>
        <w:rPr>
          <w:bCs/>
          <w:color w:val="000000"/>
        </w:rPr>
      </w:r>
      <w:r>
        <w:rPr>
          <w:bCs/>
          <w:color w:val="000000"/>
        </w:rPr>
      </w:r>
    </w:p>
    <w:tbl>
      <w:tblPr>
        <w:tblW w:w="0" w:type="auto"/>
        <w:tblInd w:w="0" w:type="dxa"/>
        <w:tblBorders>
          <w:top w:val="single" w:color="E7E7E7" w:sz="2" w:space="0"/>
          <w:left w:val="single" w:color="E7E7E7" w:sz="2" w:space="0"/>
          <w:bottom w:val="single" w:color="E7E7E7" w:sz="2" w:space="0"/>
          <w:right w:val="single" w:color="E7E7E7" w:sz="2" w:space="0"/>
          <w:insideH w:val="none" w:color="000000" w:sz="0" w:space="0"/>
          <w:insideV w:val="none" w:color="000000" w:sz="0" w:space="0"/>
        </w:tblBorders>
        <w:shd w:val="clear" w:color="auto" w:fill="ffffff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054"/>
        <w:gridCol w:w="6516"/>
      </w:tblGrid>
      <w:tr>
        <w:tblPrEx/>
        <w:trPr>
          <w:trHeight w:val="258"/>
        </w:trPr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3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Участник закупки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4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____________________________________________________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41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(уполномоченный представитель, наименование должности)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41"/>
        </w:trPr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3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 П.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4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____________________________________________________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(Фамилия, имя, отчество полностью,</w:t>
            </w:r>
            <w:r>
              <w:rPr>
                <w:color w:val="000000"/>
              </w:rPr>
              <w:t xml:space="preserve"> подпись)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3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Главный бухгалтер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E7E7E7" w:sz="2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4" w:type="dxa"/>
            <w:vAlign w:val="top"/>
            <w:textDirection w:val="lrTb"/>
            <w:noWrap w:val="false"/>
          </w:tcPr>
          <w:p>
            <w:pPr>
              <w:pStyle w:val="941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____________________________________________________ (Фамилия, имя, отчество полностью, подпись)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941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941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941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941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941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1"/>
        <w:rPr>
          <w:lang w:val="en-US" w:eastAsia="en-US"/>
        </w:rPr>
      </w:pPr>
      <w:r>
        <w:rPr>
          <w:lang w:val="en-US" w:eastAsia="en-US"/>
        </w:rPr>
      </w:r>
      <w:r>
        <w:rPr>
          <w:lang w:val="en-US" w:eastAsia="en-US"/>
        </w:rPr>
      </w:r>
      <w:r>
        <w:rPr>
          <w:lang w:val="en-US" w:eastAsia="en-US"/>
        </w:rPr>
      </w:r>
    </w:p>
    <w:p>
      <w:pPr>
        <w:pStyle w:val="943"/>
        <w:ind w:left="4248"/>
        <w:keepNext w:val="0"/>
        <w:rPr>
          <w:bCs w:val="0"/>
          <w:spacing w:val="0"/>
          <w:sz w:val="28"/>
          <w:szCs w:val="28"/>
        </w:rPr>
      </w:pP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  <w:r>
        <w:rPr>
          <w:bCs w:val="0"/>
          <w:spacing w:val="0"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567" w:bottom="1134" w:left="1701" w:header="709" w:footer="454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libri">
    <w:panose1 w:val="020F0502020204030204"/>
  </w:font>
  <w:font w:name="Journal">
    <w:panose1 w:val="02000603000000000000"/>
  </w:font>
  <w:font w:name="Times New Roman CYR">
    <w:panose1 w:val="02020603050405020304"/>
  </w:font>
  <w:font w:name="Tahoma">
    <w:panose1 w:val="020B0604030504040204"/>
  </w:font>
  <w:font w:name="Verdana">
    <w:panose1 w:val="020B0604030504040204"/>
  </w:font>
  <w:font w:name="TimesDL">
    <w:panose1 w:val="02000603000000000000"/>
  </w:font>
  <w:font w:name="Courier">
    <w:panose1 w:val="02070309020205020404"/>
  </w:font>
  <w:font w:name="Arial Narrow">
    <w:panose1 w:val="020B0604020202020204"/>
  </w:font>
  <w:font w:name="Times New Roman">
    <w:panose1 w:val="02020603050405020304"/>
  </w:font>
  <w:font w:name="Courier New">
    <w:panose1 w:val="020703090202050204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14</w:t>
    </w:r>
    <w:r>
      <w:fldChar w:fldCharType="end"/>
    </w:r>
    <w:r/>
  </w:p>
  <w:p>
    <w:pPr>
      <w:pStyle w:val="95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4"/>
      <w:rPr>
        <w:rStyle w:val="978"/>
      </w:rPr>
      <w:framePr w:wrap="around" w:vAnchor="text" w:hAnchor="margin" w:xAlign="center" w:y="1"/>
    </w:pPr>
    <w:r>
      <w:rPr>
        <w:rStyle w:val="978"/>
      </w:rPr>
      <w:fldChar w:fldCharType="begin"/>
    </w:r>
    <w:r>
      <w:rPr>
        <w:rStyle w:val="978"/>
      </w:rPr>
      <w:instrText xml:space="preserve">PAGE  </w:instrText>
    </w:r>
    <w:r>
      <w:rPr>
        <w:rStyle w:val="978"/>
      </w:rPr>
      <w:fldChar w:fldCharType="end"/>
    </w:r>
    <w:r>
      <w:rPr>
        <w:rStyle w:val="978"/>
      </w:rPr>
    </w:r>
    <w:r>
      <w:rPr>
        <w:rStyle w:val="978"/>
      </w:rPr>
    </w:r>
  </w:p>
  <w:p>
    <w:pPr>
      <w:pStyle w:val="954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15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014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013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012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011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010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009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008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00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24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1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8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5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2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7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4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164" w:hanging="180"/>
      </w:pPr>
    </w:lvl>
  </w:abstractNum>
  <w:abstractNum w:abstractNumId="11">
    <w:multiLevelType w:val="hybridMultilevel"/>
    <w:lvl w:ilvl="0">
      <w:start w:val="1"/>
      <w:numFmt w:val="decimal"/>
      <w:pStyle w:val="111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pStyle w:val="1111"/>
      <w:isLgl w:val="false"/>
      <w:suff w:val="tab"/>
      <w:lvlText w:val="ЧАСТЬ I.%1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5">
    <w:multiLevelType w:val="hybridMultilevel"/>
    <w:lvl w:ilvl="0">
      <w:start w:val="1"/>
      <w:numFmt w:val="decimal"/>
      <w:pStyle w:val="1041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032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6">
    <w:multiLevelType w:val="hybridMultilevel"/>
    <w:lvl w:ilvl="0">
      <w:start w:val="1"/>
      <w:numFmt w:val="decimal"/>
      <w:pStyle w:val="104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04" w:hanging="360"/>
        <w:tabs>
          <w:tab w:val="num" w:pos="2404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3124" w:hanging="360"/>
        <w:tabs>
          <w:tab w:val="num" w:pos="3124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3844" w:hanging="360"/>
        <w:tabs>
          <w:tab w:val="num" w:pos="384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4564" w:hanging="360"/>
        <w:tabs>
          <w:tab w:val="num" w:pos="4564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5284" w:hanging="360"/>
        <w:tabs>
          <w:tab w:val="num" w:pos="5284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6004" w:hanging="360"/>
        <w:tabs>
          <w:tab w:val="num" w:pos="600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724" w:hanging="360"/>
        <w:tabs>
          <w:tab w:val="num" w:pos="6724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7444" w:hanging="360"/>
        <w:tabs>
          <w:tab w:val="num" w:pos="7444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8164" w:hanging="360"/>
        <w:tabs>
          <w:tab w:val="num" w:pos="8164" w:leader="none"/>
        </w:tabs>
      </w:p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600" w:hanging="600"/>
      </w:p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713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6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8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0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12" w:hanging="21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76" w:hanging="450"/>
      </w:pPr>
    </w:lvl>
    <w:lvl w:ilvl="1">
      <w:start w:val="6"/>
      <w:numFmt w:val="decimal"/>
      <w:isLgl w:val="false"/>
      <w:suff w:val="tab"/>
      <w:lvlText w:val="%1.%2."/>
      <w:lvlJc w:val="left"/>
      <w:pPr>
        <w:ind w:left="862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28" w:hanging="360"/>
      </w:pPr>
      <w:rPr>
        <w:lang w:val="ru-RU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3">
    <w:multiLevelType w:val="hybridMultilevel"/>
    <w:lvl w:ilvl="0">
      <w:start w:val="0"/>
      <w:numFmt w:val="decimal"/>
      <w:pStyle w:val="1125"/>
      <w:isLgl w:val="false"/>
      <w:suff w:val="tab"/>
      <w:lvlText w:val=""/>
      <w:lvlJc w:val="left"/>
      <w:pPr>
        <w:tabs>
          <w:tab w:val="num" w:pos="360" w:leader="none"/>
        </w:tabs>
      </w:pPr>
    </w:lvl>
    <w:lvl w:ilvl="1">
      <w:start w:val="1"/>
      <w:numFmt w:val="upperRoman"/>
      <w:pStyle w:val="1126"/>
      <w:isLgl w:val="false"/>
      <w:suff w:val="tab"/>
      <w:lvlText w:val="Часть %2."/>
      <w:lvlJc w:val="left"/>
      <w:pPr>
        <w:ind w:left="1418" w:hanging="1418"/>
        <w:tabs>
          <w:tab w:val="num" w:pos="1418" w:leader="none"/>
        </w:tabs>
      </w:pPr>
      <w:rPr>
        <w:rFonts w:ascii="Times New Roman" w:hAnsi="Times New Roman"/>
        <w:b/>
        <w:i w:val="0"/>
        <w:sz w:val="22"/>
      </w:rPr>
    </w:lvl>
    <w:lvl w:ilvl="2">
      <w:start w:val="1"/>
      <w:numFmt w:val="decimal"/>
      <w:pStyle w:val="1127"/>
      <w:isLgl w:val="false"/>
      <w:suff w:val="tab"/>
      <w:lvlText w:val="(%3)"/>
      <w:lvlJc w:val="left"/>
      <w:pPr>
        <w:ind w:left="1418" w:hanging="794"/>
        <w:tabs>
          <w:tab w:val="num" w:pos="1418" w:leader="none"/>
        </w:tabs>
      </w:pPr>
      <w:rPr>
        <w:b w:val="0"/>
        <w:i w:val="0"/>
        <w:sz w:val="20"/>
      </w:rPr>
    </w:lvl>
    <w:lvl w:ilvl="3">
      <w:start w:val="1"/>
      <w:numFmt w:val="decimal"/>
      <w:pStyle w:val="1128"/>
      <w:isLgl w:val="false"/>
      <w:suff w:val="tab"/>
      <w:lvlText w:val="%4."/>
      <w:lvlJc w:val="left"/>
      <w:pPr>
        <w:ind w:left="1928" w:hanging="511"/>
        <w:tabs>
          <w:tab w:val="num" w:pos="1928" w:leader="none"/>
        </w:tabs>
      </w:pPr>
      <w:rPr>
        <w:b w:val="0"/>
        <w:i w:val="0"/>
      </w:rPr>
    </w:lvl>
    <w:lvl w:ilvl="4">
      <w:start w:val="1"/>
      <w:numFmt w:val="lowerRoman"/>
      <w:isLgl w:val="false"/>
      <w:suff w:val="tab"/>
      <w:lvlText w:val="(%5)"/>
      <w:lvlJc w:val="left"/>
      <w:pPr>
        <w:ind w:left="2438" w:hanging="510"/>
        <w:tabs>
          <w:tab w:val="num" w:pos="2438" w:leader="none"/>
        </w:tabs>
      </w:pPr>
      <w:rPr>
        <w:b w:val="0"/>
        <w:i w:val="0"/>
        <w:sz w:val="18"/>
      </w:rPr>
    </w:lvl>
    <w:lvl w:ilvl="5">
      <w:start w:val="1"/>
      <w:numFmt w:val="decimal"/>
      <w:isLgl w:val="false"/>
      <w:suff w:val="tab"/>
      <w:lvlText w:val="(%6)"/>
      <w:lvlJc w:val="left"/>
      <w:pPr>
        <w:ind w:left="2948" w:hanging="510"/>
        <w:tabs>
          <w:tab w:val="num" w:pos="2948" w:leader="none"/>
        </w:tabs>
      </w:pPr>
      <w:rPr>
        <w:b w:val="0"/>
        <w:i w:val="0"/>
        <w:sz w:val="20"/>
      </w:r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Annex %9"/>
      <w:lvlJc w:val="left"/>
      <w:pPr>
        <w:ind w:left="0" w:firstLine="0"/>
        <w:tabs>
          <w:tab w:val="num" w:pos="1080" w:leader="none"/>
        </w:tabs>
      </w:pPr>
      <w:rPr>
        <w:b/>
        <w:i w:val="0"/>
        <w:caps/>
        <w:smallCaps w:val="0"/>
        <w:sz w:val="22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5" w:hanging="1005"/>
      </w:pPr>
      <w:rPr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715" w:hanging="1005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085" w:hanging="1005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25" w:hanging="1005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color w:val="000000"/>
      </w:rPr>
    </w:lvl>
  </w:abstractNum>
  <w:abstractNum w:abstractNumId="25">
    <w:multiLevelType w:val="hybridMultilevel"/>
    <w:lvl w:ilvl="0">
      <w:start w:val="1"/>
      <w:numFmt w:val="upperRoman"/>
      <w:pStyle w:val="1112"/>
      <w:isLgl w:val="false"/>
      <w:suff w:val="tab"/>
      <w:lvlText w:val="Статья %1."/>
      <w:lvlJc w:val="left"/>
      <w:pPr>
        <w:ind w:left="0" w:firstLine="0"/>
        <w:tabs>
          <w:tab w:val="num" w:pos="1800" w:leader="none"/>
        </w:tabs>
      </w:pPr>
    </w:lvl>
    <w:lvl w:ilvl="1">
      <w:start w:val="1"/>
      <w:numFmt w:val="decimalZero"/>
      <w:isLgl w:val="false"/>
      <w:suff w:val="tab"/>
      <w:lvlText w:val="Раздел %1.%2"/>
      <w:lvlJc w:val="left"/>
      <w:pPr>
        <w:ind w:left="0" w:firstLine="0"/>
        <w:tabs>
          <w:tab w:val="num" w:pos="144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9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8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4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1800"/>
      </w:pPr>
    </w:lvl>
  </w:abstractNum>
  <w:abstractNum w:abstractNumId="27">
    <w:multiLevelType w:val="hybridMultilevel"/>
    <w:lvl w:ilvl="0">
      <w:start w:val="1"/>
      <w:numFmt w:val="decimal"/>
      <w:pStyle w:val="1113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28">
    <w:multiLevelType w:val="hybridMultilevel"/>
    <w:lvl w:ilvl="0">
      <w:start w:val="1"/>
      <w:numFmt w:val="decimal"/>
      <w:pStyle w:val="1048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b/>
        <w:i w:val="0"/>
      </w:rPr>
    </w:lvl>
    <w:lvl w:ilvl="1">
      <w:start w:val="1"/>
      <w:numFmt w:val="decimal"/>
      <w:pStyle w:val="1051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</w:lvl>
    <w:lvl w:ilvl="2">
      <w:start w:val="1"/>
      <w:numFmt w:val="decimal"/>
      <w:pStyle w:val="1053"/>
      <w:isLgl w:val="false"/>
      <w:suff w:val="tab"/>
      <w:lvlText w:val="%1.%2.%3"/>
      <w:lvlJc w:val="left"/>
      <w:pPr>
        <w:ind w:left="1702" w:firstLine="0"/>
        <w:tabs>
          <w:tab w:val="num" w:pos="1929" w:leader="none"/>
        </w:tabs>
      </w:pPr>
      <w:rPr>
        <w:sz w:val="20"/>
        <w:szCs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29">
    <w:multiLevelType w:val="hybridMultilevel"/>
    <w:lvl w:ilvl="0">
      <w:start w:val="1"/>
      <w:numFmt w:val="decimal"/>
      <w:pStyle w:val="1114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2"/>
      <w:numFmt w:val="decimal"/>
      <w:isLgl w:val="false"/>
      <w:suff w:val="tab"/>
      <w:lvlText w:val="%1.%2."/>
      <w:lvlJc w:val="left"/>
      <w:pPr>
        <w:ind w:left="1422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2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86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8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5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12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1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776" w:hanging="2160"/>
      </w:pPr>
    </w:lvl>
  </w:abstractNum>
  <w:abstractNum w:abstractNumId="31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sz w:val="40"/>
        <w:szCs w:val="40"/>
      </w:rPr>
    </w:lvl>
    <w:lvl w:ilvl="1">
      <w:start w:val="1"/>
      <w:numFmt w:val="decimal"/>
      <w:pStyle w:val="1038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</w:lvl>
  </w:abstractNum>
  <w:abstractNum w:abstractNumId="3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decimal"/>
      <w:isLgl w:val="false"/>
      <w:suff w:val="tab"/>
      <w:lvlText w:val="%1.%2."/>
      <w:lvlJc w:val="left"/>
      <w:pPr>
        <w:ind w:left="1250" w:hanging="54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73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3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4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89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08" w:hanging="1800"/>
      </w:pPr>
    </w:lvl>
  </w:abstractNum>
  <w:abstractNum w:abstractNumId="35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600" w:hanging="600"/>
      </w:p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31"/>
  </w:num>
  <w:num w:numId="12">
    <w:abstractNumId w:val="16"/>
  </w:num>
  <w:num w:numId="13">
    <w:abstractNumId w:val="28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25"/>
  </w:num>
  <w:num w:numId="18">
    <w:abstractNumId w:val="27"/>
  </w:num>
  <w:num w:numId="19">
    <w:abstractNumId w:val="29"/>
  </w:num>
  <w:num w:numId="20">
    <w:abstractNumId w:val="23"/>
  </w:num>
  <w:num w:numId="21">
    <w:abstractNumId w:val="12"/>
  </w:num>
  <w:num w:numId="22">
    <w:abstractNumId w:val="22"/>
  </w:num>
  <w:num w:numId="23">
    <w:abstractNumId w:val="19"/>
  </w:num>
  <w:num w:numId="24">
    <w:abstractNumId w:val="32"/>
  </w:num>
  <w:num w:numId="25">
    <w:abstractNumId w:val="10"/>
  </w:num>
  <w:num w:numId="26">
    <w:abstractNumId w:val="24"/>
  </w:num>
  <w:num w:numId="27">
    <w:abstractNumId w:val="26"/>
  </w:num>
  <w:num w:numId="28">
    <w:abstractNumId w:val="34"/>
  </w:num>
  <w:num w:numId="29">
    <w:abstractNumId w:val="9"/>
  </w:num>
  <w:num w:numId="30">
    <w:abstractNumId w:val="13"/>
  </w:num>
  <w:num w:numId="31">
    <w:abstractNumId w:val="20"/>
  </w:num>
  <w:num w:numId="32">
    <w:abstractNumId w:val="21"/>
  </w:num>
  <w:num w:numId="33">
    <w:abstractNumId w:val="30"/>
  </w:num>
  <w:num w:numId="34">
    <w:abstractNumId w:val="35"/>
  </w:num>
  <w:num w:numId="35">
    <w:abstractNumId w:val="1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3">
    <w:name w:val="Heading 1"/>
    <w:link w:val="7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64">
    <w:name w:val="Heading 1 Char"/>
    <w:link w:val="763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link w:val="769"/>
    <w:uiPriority w:val="9"/>
    <w:rPr>
      <w:rFonts w:ascii="Arial" w:hAnsi="Arial" w:eastAsia="Arial" w:cs="Arial"/>
      <w:b/>
      <w:bCs/>
      <w:sz w:val="26"/>
      <w:szCs w:val="26"/>
    </w:rPr>
  </w:style>
  <w:style w:type="paragraph" w:styleId="771">
    <w:name w:val="Heading 5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2">
    <w:name w:val="Heading 5 Char"/>
    <w:link w:val="771"/>
    <w:uiPriority w:val="9"/>
    <w:rPr>
      <w:rFonts w:ascii="Arial" w:hAnsi="Arial" w:eastAsia="Arial" w:cs="Arial"/>
      <w:b/>
      <w:bCs/>
      <w:sz w:val="24"/>
      <w:szCs w:val="24"/>
    </w:rPr>
  </w:style>
  <w:style w:type="paragraph" w:styleId="773">
    <w:name w:val="Heading 6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4">
    <w:name w:val="Heading 6 Char"/>
    <w:link w:val="773"/>
    <w:uiPriority w:val="9"/>
    <w:rPr>
      <w:rFonts w:ascii="Arial" w:hAnsi="Arial" w:eastAsia="Arial" w:cs="Arial"/>
      <w:b/>
      <w:bCs/>
      <w:sz w:val="22"/>
      <w:szCs w:val="22"/>
    </w:rPr>
  </w:style>
  <w:style w:type="paragraph" w:styleId="775">
    <w:name w:val="Heading 7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Heading 7 Char"/>
    <w:link w:val="7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link w:val="7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8">
    <w:name w:val="Heading 8 Char"/>
    <w:link w:val="777"/>
    <w:uiPriority w:val="9"/>
    <w:rPr>
      <w:rFonts w:ascii="Arial" w:hAnsi="Arial" w:eastAsia="Arial" w:cs="Arial"/>
      <w:i/>
      <w:iCs/>
      <w:sz w:val="22"/>
      <w:szCs w:val="22"/>
    </w:rPr>
  </w:style>
  <w:style w:type="paragraph" w:styleId="779">
    <w:name w:val="Heading 9"/>
    <w:link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0">
    <w:name w:val="Heading 9 Char"/>
    <w:link w:val="779"/>
    <w:uiPriority w:val="9"/>
    <w:rPr>
      <w:rFonts w:ascii="Arial" w:hAnsi="Arial" w:eastAsia="Arial" w:cs="Arial"/>
      <w:i/>
      <w:iCs/>
      <w:sz w:val="21"/>
      <w:szCs w:val="21"/>
    </w:rPr>
  </w:style>
  <w:style w:type="paragraph" w:styleId="781">
    <w:name w:val="List Paragraph"/>
    <w:uiPriority w:val="34"/>
    <w:qFormat/>
    <w:pPr>
      <w:contextualSpacing/>
      <w:ind w:left="720"/>
    </w:pPr>
  </w:style>
  <w:style w:type="paragraph" w:styleId="782">
    <w:name w:val="No Spacing"/>
    <w:uiPriority w:val="1"/>
    <w:qFormat/>
    <w:pPr>
      <w:spacing w:before="0" w:after="0" w:line="240" w:lineRule="auto"/>
    </w:pPr>
  </w:style>
  <w:style w:type="paragraph" w:styleId="783">
    <w:name w:val="Title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>
    <w:name w:val="Title Char"/>
    <w:link w:val="783"/>
    <w:uiPriority w:val="10"/>
    <w:rPr>
      <w:sz w:val="48"/>
      <w:szCs w:val="48"/>
    </w:rPr>
  </w:style>
  <w:style w:type="paragraph" w:styleId="785">
    <w:name w:val="Subtitle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>
    <w:name w:val="Subtitle Char"/>
    <w:link w:val="785"/>
    <w:uiPriority w:val="11"/>
    <w:rPr>
      <w:sz w:val="24"/>
      <w:szCs w:val="24"/>
    </w:rPr>
  </w:style>
  <w:style w:type="paragraph" w:styleId="787">
    <w:name w:val="Quote"/>
    <w:link w:val="788"/>
    <w:uiPriority w:val="29"/>
    <w:qFormat/>
    <w:pPr>
      <w:ind w:left="720" w:right="720"/>
    </w:pPr>
    <w:rPr>
      <w:i/>
    </w:rPr>
  </w:style>
  <w:style w:type="character" w:styleId="788">
    <w:name w:val="Quote Char"/>
    <w:link w:val="787"/>
    <w:uiPriority w:val="29"/>
    <w:rPr>
      <w:i/>
    </w:rPr>
  </w:style>
  <w:style w:type="paragraph" w:styleId="789">
    <w:name w:val="Intense Quote"/>
    <w:link w:val="7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>
    <w:name w:val="Intense Quote Char"/>
    <w:link w:val="789"/>
    <w:uiPriority w:val="30"/>
    <w:rPr>
      <w:i/>
    </w:rPr>
  </w:style>
  <w:style w:type="paragraph" w:styleId="791">
    <w:name w:val="Header"/>
    <w:link w:val="7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2">
    <w:name w:val="Header Char"/>
    <w:link w:val="791"/>
    <w:uiPriority w:val="99"/>
  </w:style>
  <w:style w:type="paragraph" w:styleId="793">
    <w:name w:val="Footer"/>
    <w:link w:val="7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4">
    <w:name w:val="Footer Char"/>
    <w:link w:val="793"/>
    <w:uiPriority w:val="99"/>
  </w:style>
  <w:style w:type="paragraph" w:styleId="795">
    <w:name w:val="Caption"/>
    <w:link w:val="7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6">
    <w:name w:val="Caption Char"/>
    <w:basedOn w:val="795"/>
    <w:link w:val="793"/>
    <w:uiPriority w:val="99"/>
  </w:style>
  <w:style w:type="table" w:styleId="7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3">
    <w:name w:val="Hyperlink"/>
    <w:uiPriority w:val="99"/>
    <w:unhideWhenUsed/>
    <w:rPr>
      <w:color w:val="0000ff" w:themeColor="hyperlink"/>
      <w:u w:val="single"/>
    </w:rPr>
  </w:style>
  <w:style w:type="paragraph" w:styleId="924">
    <w:name w:val="footnote text"/>
    <w:link w:val="925"/>
    <w:uiPriority w:val="99"/>
    <w:semiHidden/>
    <w:unhideWhenUsed/>
    <w:pPr>
      <w:spacing w:after="40" w:line="240" w:lineRule="auto"/>
    </w:pPr>
    <w:rPr>
      <w:sz w:val="18"/>
    </w:rPr>
  </w:style>
  <w:style w:type="character" w:styleId="925">
    <w:name w:val="Footnote Text Char"/>
    <w:link w:val="924"/>
    <w:uiPriority w:val="99"/>
    <w:rPr>
      <w:sz w:val="18"/>
    </w:rPr>
  </w:style>
  <w:style w:type="character" w:styleId="926">
    <w:name w:val="footnote reference"/>
    <w:uiPriority w:val="99"/>
    <w:unhideWhenUsed/>
    <w:rPr>
      <w:vertAlign w:val="superscript"/>
    </w:rPr>
  </w:style>
  <w:style w:type="paragraph" w:styleId="927">
    <w:name w:val="endnote text"/>
    <w:link w:val="928"/>
    <w:uiPriority w:val="99"/>
    <w:semiHidden/>
    <w:unhideWhenUsed/>
    <w:pPr>
      <w:spacing w:after="0" w:line="240" w:lineRule="auto"/>
    </w:pPr>
    <w:rPr>
      <w:sz w:val="20"/>
    </w:rPr>
  </w:style>
  <w:style w:type="character" w:styleId="928">
    <w:name w:val="Endnote Text Char"/>
    <w:link w:val="927"/>
    <w:uiPriority w:val="99"/>
    <w:rPr>
      <w:sz w:val="20"/>
    </w:rPr>
  </w:style>
  <w:style w:type="character" w:styleId="929">
    <w:name w:val="endnote reference"/>
    <w:uiPriority w:val="99"/>
    <w:semiHidden/>
    <w:unhideWhenUsed/>
    <w:rPr>
      <w:vertAlign w:val="superscript"/>
    </w:rPr>
  </w:style>
  <w:style w:type="paragraph" w:styleId="930">
    <w:name w:val="toc 1"/>
    <w:uiPriority w:val="39"/>
    <w:unhideWhenUsed/>
    <w:pPr>
      <w:ind w:left="0" w:right="0" w:firstLine="0"/>
      <w:spacing w:after="57"/>
    </w:pPr>
  </w:style>
  <w:style w:type="paragraph" w:styleId="931">
    <w:name w:val="toc 2"/>
    <w:uiPriority w:val="39"/>
    <w:unhideWhenUsed/>
    <w:pPr>
      <w:ind w:left="283" w:right="0" w:firstLine="0"/>
      <w:spacing w:after="57"/>
    </w:pPr>
  </w:style>
  <w:style w:type="paragraph" w:styleId="932">
    <w:name w:val="toc 3"/>
    <w:uiPriority w:val="39"/>
    <w:unhideWhenUsed/>
    <w:pPr>
      <w:ind w:left="567" w:right="0" w:firstLine="0"/>
      <w:spacing w:after="57"/>
    </w:pPr>
  </w:style>
  <w:style w:type="paragraph" w:styleId="933">
    <w:name w:val="toc 4"/>
    <w:uiPriority w:val="39"/>
    <w:unhideWhenUsed/>
    <w:pPr>
      <w:ind w:left="850" w:right="0" w:firstLine="0"/>
      <w:spacing w:after="57"/>
    </w:pPr>
  </w:style>
  <w:style w:type="paragraph" w:styleId="934">
    <w:name w:val="toc 5"/>
    <w:uiPriority w:val="39"/>
    <w:unhideWhenUsed/>
    <w:pPr>
      <w:ind w:left="1134" w:right="0" w:firstLine="0"/>
      <w:spacing w:after="57"/>
    </w:pPr>
  </w:style>
  <w:style w:type="paragraph" w:styleId="935">
    <w:name w:val="toc 6"/>
    <w:uiPriority w:val="39"/>
    <w:unhideWhenUsed/>
    <w:pPr>
      <w:ind w:left="1417" w:right="0" w:firstLine="0"/>
      <w:spacing w:after="57"/>
    </w:pPr>
  </w:style>
  <w:style w:type="paragraph" w:styleId="936">
    <w:name w:val="toc 7"/>
    <w:uiPriority w:val="39"/>
    <w:unhideWhenUsed/>
    <w:pPr>
      <w:ind w:left="1701" w:right="0" w:firstLine="0"/>
      <w:spacing w:after="57"/>
    </w:pPr>
  </w:style>
  <w:style w:type="paragraph" w:styleId="937">
    <w:name w:val="toc 8"/>
    <w:uiPriority w:val="39"/>
    <w:unhideWhenUsed/>
    <w:pPr>
      <w:ind w:left="1984" w:right="0" w:firstLine="0"/>
      <w:spacing w:after="57"/>
    </w:pPr>
  </w:style>
  <w:style w:type="paragraph" w:styleId="938">
    <w:name w:val="toc 9"/>
    <w:uiPriority w:val="39"/>
    <w:unhideWhenUsed/>
    <w:pPr>
      <w:ind w:left="2268" w:right="0" w:firstLine="0"/>
      <w:spacing w:after="57"/>
    </w:pPr>
  </w:style>
  <w:style w:type="paragraph" w:styleId="939">
    <w:name w:val="TOC Heading"/>
    <w:uiPriority w:val="39"/>
    <w:unhideWhenUsed/>
  </w:style>
  <w:style w:type="paragraph" w:styleId="940">
    <w:name w:val="table of figures"/>
    <w:uiPriority w:val="99"/>
    <w:unhideWhenUsed/>
    <w:pPr>
      <w:spacing w:after="0" w:afterAutospacing="0"/>
    </w:pPr>
  </w:style>
  <w:style w:type="paragraph" w:styleId="941">
    <w:name w:val="Обычный"/>
    <w:next w:val="941"/>
    <w:link w:val="941"/>
    <w:rPr>
      <w:sz w:val="24"/>
      <w:szCs w:val="24"/>
      <w:lang w:val="ru-RU" w:eastAsia="ru-RU" w:bidi="ar-SA"/>
    </w:rPr>
  </w:style>
  <w:style w:type="paragraph" w:styleId="942">
    <w:name w:val="Заголовок 1"/>
    <w:basedOn w:val="941"/>
    <w:next w:val="941"/>
    <w:link w:val="941"/>
    <w:pPr>
      <w:jc w:val="center"/>
      <w:keepNext/>
      <w:outlineLvl w:val="0"/>
    </w:pPr>
    <w:rPr>
      <w:rFonts w:eastAsia="Arial Unicode MS"/>
      <w:b/>
      <w:bCs/>
      <w:sz w:val="20"/>
    </w:rPr>
  </w:style>
  <w:style w:type="paragraph" w:styleId="943">
    <w:name w:val="Заголовок 2"/>
    <w:basedOn w:val="941"/>
    <w:next w:val="941"/>
    <w:link w:val="1175"/>
    <w:pPr>
      <w:jc w:val="center"/>
      <w:keepNext/>
      <w:outlineLvl w:val="1"/>
    </w:pPr>
    <w:rPr>
      <w:b/>
      <w:bCs/>
      <w:spacing w:val="140"/>
      <w:lang w:val="en-US" w:eastAsia="en-US"/>
    </w:rPr>
  </w:style>
  <w:style w:type="paragraph" w:styleId="944">
    <w:name w:val="Заголовок 3"/>
    <w:basedOn w:val="941"/>
    <w:next w:val="941"/>
    <w:link w:val="1159"/>
    <w:pPr>
      <w:keepNext/>
      <w:outlineLvl w:val="2"/>
    </w:pPr>
    <w:rPr>
      <w:sz w:val="28"/>
      <w:lang w:val="en-US" w:eastAsia="en-US"/>
    </w:rPr>
  </w:style>
  <w:style w:type="paragraph" w:styleId="945">
    <w:name w:val="Заголовок 4"/>
    <w:basedOn w:val="941"/>
    <w:next w:val="941"/>
    <w:link w:val="941"/>
    <w:pPr>
      <w:jc w:val="center"/>
      <w:keepNext/>
      <w:outlineLvl w:val="3"/>
    </w:pPr>
    <w:rPr>
      <w:sz w:val="28"/>
    </w:rPr>
  </w:style>
  <w:style w:type="paragraph" w:styleId="946">
    <w:name w:val="Заголовок 5"/>
    <w:basedOn w:val="941"/>
    <w:next w:val="941"/>
    <w:link w:val="1173"/>
    <w:pPr>
      <w:keepNext/>
      <w:tabs>
        <w:tab w:val="left" w:pos="910" w:leader="none"/>
      </w:tabs>
      <w:outlineLvl w:val="4"/>
    </w:pPr>
    <w:rPr>
      <w:rFonts w:eastAsia="Arial Unicode MS"/>
      <w:sz w:val="28"/>
      <w:lang w:val="en-US" w:eastAsia="en-US"/>
    </w:rPr>
  </w:style>
  <w:style w:type="paragraph" w:styleId="947">
    <w:name w:val="Заголовок 6"/>
    <w:basedOn w:val="941"/>
    <w:next w:val="941"/>
    <w:link w:val="941"/>
    <w:pPr>
      <w:ind w:left="1152" w:hanging="1152"/>
      <w:jc w:val="both"/>
      <w:spacing w:before="240" w:after="60"/>
      <w:tabs>
        <w:tab w:val="num" w:pos="1152" w:leader="none"/>
      </w:tabs>
      <w:outlineLvl w:val="5"/>
    </w:pPr>
    <w:rPr>
      <w:i/>
      <w:sz w:val="22"/>
      <w:szCs w:val="20"/>
    </w:rPr>
  </w:style>
  <w:style w:type="paragraph" w:styleId="948">
    <w:name w:val="Заголовок 7,level1noheading,level1-noHeading"/>
    <w:basedOn w:val="941"/>
    <w:next w:val="941"/>
    <w:link w:val="941"/>
    <w:pPr>
      <w:ind w:left="1296" w:hanging="1296"/>
      <w:jc w:val="both"/>
      <w:spacing w:before="240" w:after="60"/>
      <w:tabs>
        <w:tab w:val="num" w:pos="1296" w:leader="none"/>
      </w:tabs>
      <w:outlineLvl w:val="6"/>
    </w:pPr>
    <w:rPr>
      <w:rFonts w:ascii="Arial" w:hAnsi="Arial"/>
      <w:sz w:val="20"/>
      <w:szCs w:val="20"/>
    </w:rPr>
  </w:style>
  <w:style w:type="paragraph" w:styleId="949">
    <w:name w:val="Заголовок 8"/>
    <w:basedOn w:val="941"/>
    <w:next w:val="941"/>
    <w:link w:val="941"/>
    <w:pPr>
      <w:ind w:left="1440" w:hanging="1440"/>
      <w:jc w:val="both"/>
      <w:spacing w:before="240" w:after="60"/>
      <w:tabs>
        <w:tab w:val="num" w:pos="1440" w:leader="none"/>
      </w:tabs>
      <w:outlineLvl w:val="7"/>
    </w:pPr>
    <w:rPr>
      <w:rFonts w:ascii="Arial" w:hAnsi="Arial"/>
      <w:i/>
      <w:sz w:val="20"/>
      <w:szCs w:val="20"/>
    </w:rPr>
  </w:style>
  <w:style w:type="paragraph" w:styleId="950">
    <w:name w:val="Заголовок 9"/>
    <w:basedOn w:val="941"/>
    <w:next w:val="941"/>
    <w:link w:val="941"/>
    <w:pPr>
      <w:ind w:left="1584" w:hanging="1584"/>
      <w:jc w:val="both"/>
      <w:spacing w:before="240" w:after="60"/>
      <w:tabs>
        <w:tab w:val="num" w:pos="1584" w:leader="none"/>
      </w:tabs>
      <w:outlineLvl w:val="8"/>
    </w:pPr>
    <w:rPr>
      <w:rFonts w:ascii="Arial" w:hAnsi="Arial"/>
      <w:b/>
      <w:i/>
      <w:sz w:val="18"/>
      <w:szCs w:val="20"/>
    </w:rPr>
  </w:style>
  <w:style w:type="character" w:styleId="951">
    <w:name w:val="Основной шрифт абзаца"/>
    <w:next w:val="951"/>
    <w:link w:val="941"/>
  </w:style>
  <w:style w:type="table" w:styleId="952">
    <w:name w:val="Обычная таблица"/>
    <w:next w:val="952"/>
    <w:link w:val="941"/>
    <w:semiHidden/>
    <w:tblPr/>
  </w:style>
  <w:style w:type="numbering" w:styleId="953">
    <w:name w:val="Нет списка"/>
    <w:next w:val="953"/>
    <w:link w:val="941"/>
    <w:semiHidden/>
  </w:style>
  <w:style w:type="paragraph" w:styleId="954">
    <w:name w:val="Верхний колонтитул"/>
    <w:basedOn w:val="941"/>
    <w:next w:val="954"/>
    <w:link w:val="1174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955">
    <w:name w:val="Нижний колонтитул"/>
    <w:basedOn w:val="941"/>
    <w:next w:val="955"/>
    <w:link w:val="941"/>
    <w:pPr>
      <w:tabs>
        <w:tab w:val="center" w:pos="4677" w:leader="none"/>
        <w:tab w:val="right" w:pos="9355" w:leader="none"/>
      </w:tabs>
    </w:pPr>
  </w:style>
  <w:style w:type="paragraph" w:styleId="956">
    <w:name w:val="Название объекта"/>
    <w:basedOn w:val="941"/>
    <w:next w:val="941"/>
    <w:link w:val="941"/>
    <w:rPr>
      <w:b/>
      <w:sz w:val="20"/>
      <w:szCs w:val="20"/>
    </w:rPr>
  </w:style>
  <w:style w:type="paragraph" w:styleId="957">
    <w:name w:val="Основной текст с отступом"/>
    <w:basedOn w:val="941"/>
    <w:next w:val="957"/>
    <w:link w:val="1160"/>
    <w:pPr>
      <w:ind w:firstLine="708"/>
      <w:jc w:val="both"/>
    </w:pPr>
    <w:rPr>
      <w:lang w:val="en-US" w:eastAsia="en-US"/>
    </w:rPr>
  </w:style>
  <w:style w:type="paragraph" w:styleId="958">
    <w:name w:val="Основной текст с отступом 2,Знак Знак"/>
    <w:basedOn w:val="941"/>
    <w:next w:val="958"/>
    <w:link w:val="1034"/>
    <w:pPr>
      <w:ind w:firstLine="709"/>
      <w:jc w:val="both"/>
      <w:spacing w:line="380" w:lineRule="exact"/>
      <w:tabs>
        <w:tab w:val="num" w:pos="1260" w:leader="none"/>
      </w:tabs>
    </w:pPr>
    <w:rPr>
      <w:sz w:val="28"/>
    </w:rPr>
  </w:style>
  <w:style w:type="paragraph" w:styleId="959">
    <w:name w:val="Основной текст с отступом 3"/>
    <w:basedOn w:val="941"/>
    <w:next w:val="959"/>
    <w:link w:val="941"/>
    <w:pPr>
      <w:ind w:left="1080"/>
    </w:pPr>
  </w:style>
  <w:style w:type="paragraph" w:styleId="960">
    <w:name w:val="Îáû÷íûé"/>
    <w:next w:val="960"/>
    <w:link w:val="941"/>
    <w:rPr>
      <w:lang w:val="ru-RU" w:eastAsia="ru-RU" w:bidi="ar-SA"/>
    </w:rPr>
  </w:style>
  <w:style w:type="paragraph" w:styleId="961">
    <w:name w:val="çàãîëîâîê 1"/>
    <w:basedOn w:val="960"/>
    <w:next w:val="960"/>
    <w:link w:val="941"/>
    <w:pPr>
      <w:ind w:left="1134"/>
      <w:jc w:val="both"/>
      <w:keepNext/>
      <w:tabs>
        <w:tab w:val="left" w:pos="1134" w:leader="none"/>
      </w:tabs>
    </w:pPr>
    <w:rPr>
      <w:sz w:val="24"/>
      <w:szCs w:val="24"/>
    </w:rPr>
  </w:style>
  <w:style w:type="paragraph" w:styleId="962">
    <w:name w:val="Îñíîâíîé òåêñò"/>
    <w:basedOn w:val="960"/>
    <w:next w:val="962"/>
    <w:link w:val="941"/>
    <w:pPr>
      <w:jc w:val="center"/>
    </w:pPr>
    <w:rPr>
      <w:sz w:val="24"/>
      <w:szCs w:val="24"/>
    </w:rPr>
  </w:style>
  <w:style w:type="paragraph" w:styleId="963">
    <w:name w:val="Íàçâàíèå"/>
    <w:basedOn w:val="960"/>
    <w:next w:val="963"/>
    <w:link w:val="941"/>
    <w:pPr>
      <w:jc w:val="center"/>
    </w:pPr>
    <w:rPr>
      <w:b/>
      <w:bCs/>
      <w:smallCaps/>
      <w:sz w:val="24"/>
      <w:szCs w:val="24"/>
    </w:rPr>
  </w:style>
  <w:style w:type="paragraph" w:styleId="964">
    <w:name w:val="Основной текст 21"/>
    <w:basedOn w:val="941"/>
    <w:next w:val="964"/>
    <w:link w:val="941"/>
    <w:pPr>
      <w:spacing w:line="360" w:lineRule="auto"/>
    </w:pPr>
    <w:rPr>
      <w:sz w:val="20"/>
      <w:szCs w:val="20"/>
    </w:rPr>
  </w:style>
  <w:style w:type="paragraph" w:styleId="965">
    <w:name w:val="caaieiaie 1"/>
    <w:basedOn w:val="960"/>
    <w:next w:val="960"/>
    <w:link w:val="941"/>
    <w:pPr>
      <w:ind w:firstLine="567"/>
      <w:jc w:val="both"/>
      <w:keepNext/>
    </w:pPr>
    <w:rPr>
      <w:sz w:val="24"/>
      <w:szCs w:val="24"/>
    </w:rPr>
  </w:style>
  <w:style w:type="paragraph" w:styleId="966">
    <w:name w:val="Îñíîâíîé òåêñò ñ îòñòóïîì 2"/>
    <w:basedOn w:val="960"/>
    <w:next w:val="966"/>
    <w:link w:val="941"/>
    <w:pPr>
      <w:ind w:firstLine="567"/>
      <w:jc w:val="both"/>
    </w:pPr>
    <w:rPr>
      <w:spacing w:val="-4"/>
    </w:rPr>
  </w:style>
  <w:style w:type="paragraph" w:styleId="967">
    <w:name w:val="Îñíîâíîé òåêñò 21"/>
    <w:basedOn w:val="960"/>
    <w:next w:val="967"/>
    <w:link w:val="941"/>
    <w:pPr>
      <w:ind w:firstLine="567"/>
      <w:jc w:val="both"/>
      <w:spacing w:after="120"/>
      <w:tabs>
        <w:tab w:val="left" w:pos="1134" w:leader="none"/>
      </w:tabs>
    </w:pPr>
    <w:rPr>
      <w:color w:val="000000"/>
      <w:spacing w:val="-4"/>
    </w:rPr>
  </w:style>
  <w:style w:type="paragraph" w:styleId="968">
    <w:name w:val="çàãîëîâîê 2"/>
    <w:basedOn w:val="960"/>
    <w:next w:val="960"/>
    <w:link w:val="941"/>
    <w:pPr>
      <w:jc w:val="center"/>
      <w:keepNext/>
      <w:spacing w:line="360" w:lineRule="auto"/>
    </w:pPr>
    <w:rPr>
      <w:b/>
      <w:bCs/>
    </w:rPr>
  </w:style>
  <w:style w:type="paragraph" w:styleId="969">
    <w:name w:val="çàãîëîâîê 3"/>
    <w:basedOn w:val="960"/>
    <w:next w:val="960"/>
    <w:link w:val="941"/>
    <w:pPr>
      <w:jc w:val="center"/>
      <w:keepNext/>
      <w:spacing w:before="60" w:after="60"/>
    </w:pPr>
    <w:rPr>
      <w:b/>
      <w:bCs/>
      <w:sz w:val="18"/>
      <w:szCs w:val="18"/>
    </w:rPr>
  </w:style>
  <w:style w:type="paragraph" w:styleId="970">
    <w:name w:val="çàãîëîâîê 5"/>
    <w:basedOn w:val="960"/>
    <w:next w:val="960"/>
    <w:link w:val="941"/>
    <w:pPr>
      <w:jc w:val="center"/>
      <w:keepNext/>
      <w:spacing w:before="120"/>
      <w:tabs>
        <w:tab w:val="left" w:pos="426" w:leader="none"/>
      </w:tabs>
    </w:pPr>
    <w:rPr>
      <w:b/>
      <w:bCs/>
      <w:sz w:val="24"/>
      <w:szCs w:val="24"/>
    </w:rPr>
  </w:style>
  <w:style w:type="paragraph" w:styleId="971">
    <w:name w:val="çàãîëîâîê 11"/>
    <w:basedOn w:val="960"/>
    <w:next w:val="960"/>
    <w:link w:val="941"/>
    <w:pPr>
      <w:jc w:val="center"/>
      <w:keepNext/>
    </w:pPr>
    <w:rPr>
      <w:sz w:val="24"/>
      <w:szCs w:val="24"/>
    </w:rPr>
  </w:style>
  <w:style w:type="paragraph" w:styleId="972">
    <w:name w:val="çàãîëîâîê 8"/>
    <w:basedOn w:val="960"/>
    <w:next w:val="960"/>
    <w:link w:val="941"/>
    <w:pPr>
      <w:keepNext/>
    </w:pPr>
    <w:rPr>
      <w:b/>
      <w:bCs/>
    </w:rPr>
  </w:style>
  <w:style w:type="paragraph" w:styleId="973">
    <w:name w:val="çàãîëîâîê 13"/>
    <w:basedOn w:val="960"/>
    <w:next w:val="960"/>
    <w:link w:val="941"/>
    <w:pPr>
      <w:ind w:firstLine="567"/>
      <w:jc w:val="both"/>
      <w:keepNext/>
      <w:spacing w:before="120"/>
    </w:pPr>
    <w:rPr>
      <w:b/>
      <w:bCs/>
      <w:i/>
      <w:iCs/>
    </w:rPr>
  </w:style>
  <w:style w:type="paragraph" w:styleId="974">
    <w:name w:val="çàãîëîâîê 7"/>
    <w:basedOn w:val="960"/>
    <w:next w:val="960"/>
    <w:link w:val="941"/>
    <w:pPr>
      <w:jc w:val="center"/>
      <w:keepNext/>
      <w:spacing w:before="120"/>
    </w:pPr>
    <w:rPr>
      <w:sz w:val="28"/>
      <w:szCs w:val="28"/>
    </w:rPr>
  </w:style>
  <w:style w:type="paragraph" w:styleId="975">
    <w:name w:val="çàãîëîâîê 6"/>
    <w:basedOn w:val="960"/>
    <w:next w:val="960"/>
    <w:link w:val="941"/>
    <w:pPr>
      <w:jc w:val="center"/>
      <w:keepNext/>
      <w:spacing w:before="120"/>
      <w:tabs>
        <w:tab w:val="left" w:pos="426" w:leader="none"/>
      </w:tabs>
    </w:pPr>
    <w:rPr>
      <w:b/>
      <w:bCs/>
      <w:sz w:val="22"/>
      <w:szCs w:val="22"/>
    </w:rPr>
  </w:style>
  <w:style w:type="paragraph" w:styleId="976">
    <w:name w:val="Âåðõíèé êîëîíòèòóë"/>
    <w:basedOn w:val="960"/>
    <w:next w:val="976"/>
    <w:link w:val="941"/>
    <w:pPr>
      <w:tabs>
        <w:tab w:val="center" w:pos="4153" w:leader="none"/>
        <w:tab w:val="right" w:pos="8306" w:leader="none"/>
      </w:tabs>
    </w:pPr>
  </w:style>
  <w:style w:type="paragraph" w:styleId="977">
    <w:name w:val="Îñíîâíîé òåêñò ñ îòñòóïîì 3"/>
    <w:basedOn w:val="960"/>
    <w:next w:val="977"/>
    <w:link w:val="941"/>
    <w:pPr>
      <w:ind w:firstLine="567"/>
      <w:jc w:val="both"/>
      <w:spacing w:line="360" w:lineRule="auto"/>
    </w:pPr>
    <w:rPr>
      <w:sz w:val="24"/>
      <w:szCs w:val="24"/>
    </w:rPr>
  </w:style>
  <w:style w:type="character" w:styleId="978">
    <w:name w:val="Номер страницы"/>
    <w:basedOn w:val="951"/>
    <w:next w:val="978"/>
    <w:link w:val="941"/>
  </w:style>
  <w:style w:type="character" w:styleId="979">
    <w:name w:val="Гиперссылка"/>
    <w:next w:val="979"/>
    <w:link w:val="941"/>
    <w:rPr>
      <w:color w:val="0000ff"/>
      <w:u w:val="single"/>
    </w:rPr>
  </w:style>
  <w:style w:type="character" w:styleId="980">
    <w:name w:val="Просмотренная гиперссылка"/>
    <w:next w:val="980"/>
    <w:link w:val="941"/>
    <w:semiHidden/>
    <w:rPr>
      <w:color w:val="800080"/>
      <w:u w:val="single"/>
    </w:rPr>
  </w:style>
  <w:style w:type="paragraph" w:styleId="981">
    <w:name w:val="Адрес HTML"/>
    <w:basedOn w:val="941"/>
    <w:next w:val="981"/>
    <w:link w:val="941"/>
    <w:semiHidden/>
    <w:pPr>
      <w:jc w:val="both"/>
      <w:spacing w:after="60"/>
    </w:pPr>
    <w:rPr>
      <w:i/>
      <w:iCs/>
    </w:rPr>
  </w:style>
  <w:style w:type="character" w:styleId="982">
    <w:name w:val="Код HTML"/>
    <w:next w:val="982"/>
    <w:link w:val="941"/>
    <w:semiHidden/>
    <w:rPr>
      <w:rFonts w:ascii="Courier New" w:hAnsi="Courier New" w:eastAsia="Times New Roman"/>
      <w:sz w:val="20"/>
      <w:szCs w:val="20"/>
    </w:rPr>
  </w:style>
  <w:style w:type="character" w:styleId="983">
    <w:name w:val="Клавиатура HTML"/>
    <w:next w:val="983"/>
    <w:link w:val="941"/>
    <w:semiHidden/>
    <w:rPr>
      <w:rFonts w:ascii="Courier New" w:hAnsi="Courier New" w:eastAsia="Times New Roman"/>
      <w:sz w:val="20"/>
      <w:szCs w:val="20"/>
    </w:rPr>
  </w:style>
  <w:style w:type="paragraph" w:styleId="984">
    <w:name w:val="Стандартный HTML"/>
    <w:basedOn w:val="941"/>
    <w:next w:val="984"/>
    <w:link w:val="941"/>
    <w:semiHidden/>
    <w:pPr>
      <w:jc w:val="both"/>
      <w:spacing w:after="6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character" w:styleId="985">
    <w:name w:val="Образец HTML"/>
    <w:next w:val="985"/>
    <w:link w:val="941"/>
    <w:semiHidden/>
    <w:rPr>
      <w:rFonts w:ascii="Courier New" w:hAnsi="Courier New" w:eastAsia="Times New Roman"/>
    </w:rPr>
  </w:style>
  <w:style w:type="character" w:styleId="986">
    <w:name w:val="Пишущая машинка HTML"/>
    <w:next w:val="986"/>
    <w:link w:val="941"/>
    <w:semiHidden/>
    <w:rPr>
      <w:rFonts w:ascii="Courier New" w:hAnsi="Courier New" w:eastAsia="Times New Roman"/>
      <w:sz w:val="20"/>
      <w:szCs w:val="20"/>
    </w:rPr>
  </w:style>
  <w:style w:type="paragraph" w:styleId="987">
    <w:name w:val="Обычный (веб)"/>
    <w:basedOn w:val="941"/>
    <w:next w:val="987"/>
    <w:link w:val="941"/>
    <w:semiHidden/>
    <w:pPr>
      <w:spacing w:before="100" w:beforeAutospacing="1" w:after="100" w:afterAutospacing="1"/>
    </w:pPr>
  </w:style>
  <w:style w:type="paragraph" w:styleId="988">
    <w:name w:val="Оглавление 1"/>
    <w:basedOn w:val="941"/>
    <w:next w:val="941"/>
    <w:link w:val="941"/>
    <w:semiHidden/>
    <w:pPr>
      <w:spacing w:before="100"/>
      <w:tabs>
        <w:tab w:val="left" w:pos="1440" w:leader="none"/>
        <w:tab w:val="right" w:pos="10148" w:leader="dot"/>
      </w:tabs>
    </w:pPr>
    <w:rPr>
      <w:rFonts w:ascii="Arial" w:hAnsi="Arial"/>
      <w:b/>
      <w:bCs/>
      <w:caps/>
    </w:rPr>
  </w:style>
  <w:style w:type="paragraph" w:styleId="989">
    <w:name w:val="Оглавление 2"/>
    <w:basedOn w:val="941"/>
    <w:next w:val="941"/>
    <w:link w:val="941"/>
    <w:semiHidden/>
    <w:pPr>
      <w:ind w:left="360"/>
      <w:spacing w:before="100"/>
      <w:tabs>
        <w:tab w:val="right" w:pos="10148" w:leader="dot"/>
      </w:tabs>
    </w:pPr>
    <w:rPr>
      <w:b/>
      <w:bCs/>
      <w:sz w:val="20"/>
      <w:szCs w:val="20"/>
    </w:rPr>
  </w:style>
  <w:style w:type="paragraph" w:styleId="990">
    <w:name w:val="Оглавление 3"/>
    <w:basedOn w:val="941"/>
    <w:next w:val="941"/>
    <w:link w:val="941"/>
    <w:semiHidden/>
    <w:pPr>
      <w:ind w:left="792" w:hanging="83"/>
      <w:spacing w:before="100"/>
      <w:tabs>
        <w:tab w:val="num" w:pos="180" w:leader="none"/>
        <w:tab w:val="left" w:pos="1680" w:leader="none"/>
        <w:tab w:val="right" w:pos="10148" w:leader="dot"/>
      </w:tabs>
    </w:pPr>
    <w:rPr>
      <w:sz w:val="20"/>
      <w:szCs w:val="20"/>
    </w:rPr>
  </w:style>
  <w:style w:type="paragraph" w:styleId="991">
    <w:name w:val="Оглавление 4"/>
    <w:basedOn w:val="941"/>
    <w:next w:val="941"/>
    <w:link w:val="941"/>
    <w:semiHidden/>
    <w:pPr>
      <w:ind w:left="480"/>
    </w:pPr>
    <w:rPr>
      <w:sz w:val="20"/>
      <w:szCs w:val="20"/>
    </w:rPr>
  </w:style>
  <w:style w:type="paragraph" w:styleId="992">
    <w:name w:val="Оглавление 5"/>
    <w:basedOn w:val="941"/>
    <w:next w:val="941"/>
    <w:link w:val="941"/>
    <w:semiHidden/>
    <w:pPr>
      <w:ind w:left="720"/>
    </w:pPr>
    <w:rPr>
      <w:sz w:val="20"/>
      <w:szCs w:val="20"/>
    </w:rPr>
  </w:style>
  <w:style w:type="paragraph" w:styleId="993">
    <w:name w:val="Оглавление 6"/>
    <w:basedOn w:val="941"/>
    <w:next w:val="941"/>
    <w:link w:val="941"/>
    <w:semiHidden/>
    <w:pPr>
      <w:ind w:left="960"/>
    </w:pPr>
    <w:rPr>
      <w:sz w:val="20"/>
      <w:szCs w:val="20"/>
    </w:rPr>
  </w:style>
  <w:style w:type="paragraph" w:styleId="994">
    <w:name w:val="Оглавление 7"/>
    <w:basedOn w:val="941"/>
    <w:next w:val="941"/>
    <w:link w:val="941"/>
    <w:semiHidden/>
    <w:pPr>
      <w:ind w:left="1200"/>
    </w:pPr>
    <w:rPr>
      <w:sz w:val="20"/>
      <w:szCs w:val="20"/>
    </w:rPr>
  </w:style>
  <w:style w:type="paragraph" w:styleId="995">
    <w:name w:val="Оглавление 8"/>
    <w:basedOn w:val="941"/>
    <w:next w:val="941"/>
    <w:link w:val="941"/>
    <w:semiHidden/>
    <w:pPr>
      <w:ind w:left="1440"/>
    </w:pPr>
    <w:rPr>
      <w:sz w:val="20"/>
      <w:szCs w:val="20"/>
    </w:rPr>
  </w:style>
  <w:style w:type="paragraph" w:styleId="996">
    <w:name w:val="Оглавление 9"/>
    <w:basedOn w:val="941"/>
    <w:next w:val="941"/>
    <w:link w:val="941"/>
    <w:semiHidden/>
    <w:pPr>
      <w:ind w:left="1680"/>
    </w:pPr>
    <w:rPr>
      <w:sz w:val="20"/>
      <w:szCs w:val="20"/>
    </w:rPr>
  </w:style>
  <w:style w:type="paragraph" w:styleId="997">
    <w:name w:val="Обычный отступ"/>
    <w:basedOn w:val="941"/>
    <w:next w:val="997"/>
    <w:link w:val="941"/>
    <w:semiHidden/>
    <w:pPr>
      <w:ind w:left="708"/>
      <w:jc w:val="both"/>
      <w:spacing w:after="60"/>
    </w:pPr>
  </w:style>
  <w:style w:type="paragraph" w:styleId="998">
    <w:name w:val="Текст сноски"/>
    <w:basedOn w:val="941"/>
    <w:next w:val="998"/>
    <w:link w:val="941"/>
    <w:semiHidden/>
    <w:pPr>
      <w:jc w:val="both"/>
      <w:spacing w:after="60"/>
    </w:pPr>
    <w:rPr>
      <w:sz w:val="20"/>
      <w:szCs w:val="20"/>
    </w:rPr>
  </w:style>
  <w:style w:type="paragraph" w:styleId="999">
    <w:name w:val="Адрес на конверте"/>
    <w:basedOn w:val="941"/>
    <w:next w:val="999"/>
    <w:link w:val="941"/>
    <w:semiHidden/>
    <w:pPr>
      <w:ind w:left="2880"/>
      <w:jc w:val="both"/>
      <w:spacing w:after="60"/>
      <w:framePr w:w="7920" w:h="30788" w:hSpace="180" w:wrap="auto" w:vAnchor="margin" w:hAnchor="page" w:xAlign="center" w:yAlign="bottom"/>
    </w:pPr>
    <w:rPr>
      <w:rFonts w:ascii="Arial" w:hAnsi="Arial"/>
    </w:rPr>
  </w:style>
  <w:style w:type="paragraph" w:styleId="1000">
    <w:name w:val="Обратный адрес 2"/>
    <w:basedOn w:val="941"/>
    <w:next w:val="1000"/>
    <w:link w:val="941"/>
    <w:semiHidden/>
    <w:pPr>
      <w:jc w:val="both"/>
      <w:spacing w:after="60"/>
    </w:pPr>
    <w:rPr>
      <w:rFonts w:ascii="Arial" w:hAnsi="Arial"/>
      <w:sz w:val="20"/>
      <w:szCs w:val="20"/>
    </w:rPr>
  </w:style>
  <w:style w:type="paragraph" w:styleId="1001">
    <w:name w:val="Список"/>
    <w:basedOn w:val="941"/>
    <w:next w:val="1001"/>
    <w:link w:val="941"/>
    <w:semiHidden/>
    <w:pPr>
      <w:ind w:left="283" w:hanging="283"/>
      <w:jc w:val="both"/>
      <w:spacing w:after="60"/>
    </w:pPr>
  </w:style>
  <w:style w:type="paragraph" w:styleId="1002">
    <w:name w:val="Маркированный список"/>
    <w:basedOn w:val="941"/>
    <w:next w:val="1002"/>
    <w:link w:val="941"/>
    <w:semiHidden/>
    <w:pPr>
      <w:ind w:left="709"/>
      <w:jc w:val="both"/>
      <w:spacing w:after="60"/>
      <w:widowControl w:val="off"/>
    </w:pPr>
  </w:style>
  <w:style w:type="paragraph" w:styleId="1003">
    <w:name w:val="Нумерованный список"/>
    <w:basedOn w:val="941"/>
    <w:next w:val="1003"/>
    <w:link w:val="941"/>
    <w:semiHidden/>
    <w:pPr>
      <w:numPr>
        <w:ilvl w:val="0"/>
        <w:numId w:val="1"/>
      </w:numPr>
      <w:jc w:val="both"/>
      <w:spacing w:after="60"/>
    </w:pPr>
    <w:rPr>
      <w:sz w:val="20"/>
      <w:szCs w:val="20"/>
    </w:rPr>
  </w:style>
  <w:style w:type="paragraph" w:styleId="1004">
    <w:name w:val="Список 2"/>
    <w:basedOn w:val="941"/>
    <w:next w:val="1004"/>
    <w:link w:val="941"/>
    <w:semiHidden/>
    <w:pPr>
      <w:ind w:left="566" w:hanging="283"/>
      <w:jc w:val="both"/>
      <w:spacing w:after="60"/>
    </w:pPr>
  </w:style>
  <w:style w:type="paragraph" w:styleId="1005">
    <w:name w:val="Список 3"/>
    <w:basedOn w:val="941"/>
    <w:next w:val="1005"/>
    <w:link w:val="941"/>
    <w:semiHidden/>
    <w:pPr>
      <w:ind w:left="849" w:hanging="283"/>
      <w:jc w:val="both"/>
      <w:spacing w:after="60"/>
    </w:pPr>
  </w:style>
  <w:style w:type="paragraph" w:styleId="1006">
    <w:name w:val="Список 4"/>
    <w:basedOn w:val="941"/>
    <w:next w:val="1006"/>
    <w:link w:val="941"/>
    <w:semiHidden/>
    <w:pPr>
      <w:ind w:left="1132" w:hanging="283"/>
      <w:jc w:val="both"/>
      <w:spacing w:after="60"/>
    </w:pPr>
  </w:style>
  <w:style w:type="paragraph" w:styleId="1007">
    <w:name w:val="Список 5"/>
    <w:basedOn w:val="941"/>
    <w:next w:val="1007"/>
    <w:link w:val="941"/>
    <w:semiHidden/>
    <w:pPr>
      <w:ind w:left="1415" w:hanging="283"/>
      <w:jc w:val="both"/>
      <w:spacing w:after="60"/>
    </w:pPr>
  </w:style>
  <w:style w:type="paragraph" w:styleId="1008">
    <w:name w:val="Маркированный список 2"/>
    <w:basedOn w:val="941"/>
    <w:next w:val="1008"/>
    <w:link w:val="941"/>
    <w:semiHidden/>
    <w:pPr>
      <w:numPr>
        <w:ilvl w:val="0"/>
        <w:numId w:val="2"/>
      </w:numPr>
      <w:jc w:val="both"/>
      <w:spacing w:after="60"/>
    </w:pPr>
    <w:rPr>
      <w:sz w:val="20"/>
      <w:szCs w:val="20"/>
    </w:rPr>
  </w:style>
  <w:style w:type="paragraph" w:styleId="1009">
    <w:name w:val="Маркированный список 3"/>
    <w:basedOn w:val="941"/>
    <w:next w:val="1009"/>
    <w:link w:val="941"/>
    <w:semiHidden/>
    <w:pPr>
      <w:numPr>
        <w:ilvl w:val="0"/>
        <w:numId w:val="3"/>
      </w:numPr>
      <w:jc w:val="both"/>
      <w:spacing w:after="60"/>
    </w:pPr>
    <w:rPr>
      <w:sz w:val="20"/>
      <w:szCs w:val="20"/>
    </w:rPr>
  </w:style>
  <w:style w:type="paragraph" w:styleId="1010">
    <w:name w:val="Маркированный список 4"/>
    <w:basedOn w:val="941"/>
    <w:next w:val="1010"/>
    <w:link w:val="941"/>
    <w:semiHidden/>
    <w:pPr>
      <w:numPr>
        <w:ilvl w:val="0"/>
        <w:numId w:val="4"/>
      </w:numPr>
      <w:jc w:val="both"/>
      <w:spacing w:after="60"/>
    </w:pPr>
    <w:rPr>
      <w:sz w:val="20"/>
      <w:szCs w:val="20"/>
    </w:rPr>
  </w:style>
  <w:style w:type="paragraph" w:styleId="1011">
    <w:name w:val="Маркированный список 5"/>
    <w:basedOn w:val="941"/>
    <w:next w:val="1011"/>
    <w:link w:val="941"/>
    <w:semiHidden/>
    <w:pPr>
      <w:numPr>
        <w:ilvl w:val="0"/>
        <w:numId w:val="5"/>
      </w:numPr>
      <w:jc w:val="both"/>
      <w:spacing w:after="60"/>
    </w:pPr>
    <w:rPr>
      <w:sz w:val="20"/>
      <w:szCs w:val="20"/>
    </w:rPr>
  </w:style>
  <w:style w:type="paragraph" w:styleId="1012">
    <w:name w:val="Нумерованный список 2"/>
    <w:basedOn w:val="941"/>
    <w:next w:val="1012"/>
    <w:link w:val="941"/>
    <w:semiHidden/>
    <w:pPr>
      <w:numPr>
        <w:ilvl w:val="0"/>
        <w:numId w:val="6"/>
      </w:numPr>
      <w:jc w:val="both"/>
      <w:spacing w:after="60"/>
    </w:pPr>
    <w:rPr>
      <w:sz w:val="20"/>
      <w:szCs w:val="20"/>
    </w:rPr>
  </w:style>
  <w:style w:type="paragraph" w:styleId="1013">
    <w:name w:val="Нумерованный список 3"/>
    <w:basedOn w:val="941"/>
    <w:next w:val="1013"/>
    <w:link w:val="941"/>
    <w:semiHidden/>
    <w:pPr>
      <w:numPr>
        <w:ilvl w:val="0"/>
        <w:numId w:val="7"/>
      </w:numPr>
      <w:jc w:val="both"/>
      <w:spacing w:after="60"/>
    </w:pPr>
    <w:rPr>
      <w:sz w:val="20"/>
      <w:szCs w:val="20"/>
    </w:rPr>
  </w:style>
  <w:style w:type="paragraph" w:styleId="1014">
    <w:name w:val="Нумерованный список 4"/>
    <w:basedOn w:val="941"/>
    <w:next w:val="1014"/>
    <w:link w:val="941"/>
    <w:semiHidden/>
    <w:pPr>
      <w:numPr>
        <w:ilvl w:val="0"/>
        <w:numId w:val="8"/>
      </w:numPr>
      <w:jc w:val="both"/>
      <w:spacing w:after="60"/>
    </w:pPr>
    <w:rPr>
      <w:sz w:val="20"/>
      <w:szCs w:val="20"/>
    </w:rPr>
  </w:style>
  <w:style w:type="paragraph" w:styleId="1015">
    <w:name w:val="Нумерованный список 5"/>
    <w:basedOn w:val="941"/>
    <w:next w:val="1015"/>
    <w:link w:val="941"/>
    <w:semiHidden/>
    <w:pPr>
      <w:numPr>
        <w:ilvl w:val="0"/>
        <w:numId w:val="9"/>
      </w:numPr>
      <w:jc w:val="both"/>
      <w:spacing w:after="60"/>
    </w:pPr>
    <w:rPr>
      <w:sz w:val="20"/>
      <w:szCs w:val="20"/>
    </w:rPr>
  </w:style>
  <w:style w:type="paragraph" w:styleId="1016">
    <w:name w:val="Название"/>
    <w:basedOn w:val="941"/>
    <w:next w:val="1016"/>
    <w:link w:val="941"/>
    <w:pPr>
      <w:jc w:val="center"/>
      <w:spacing w:before="240" w:after="60"/>
      <w:outlineLvl w:val="0"/>
    </w:pPr>
    <w:rPr>
      <w:rFonts w:ascii="Arial" w:hAnsi="Arial"/>
      <w:b/>
      <w:sz w:val="32"/>
      <w:szCs w:val="20"/>
    </w:rPr>
  </w:style>
  <w:style w:type="paragraph" w:styleId="1017">
    <w:name w:val="Прощание"/>
    <w:basedOn w:val="941"/>
    <w:next w:val="1017"/>
    <w:link w:val="941"/>
    <w:semiHidden/>
    <w:pPr>
      <w:ind w:left="4252"/>
      <w:jc w:val="both"/>
      <w:spacing w:after="60"/>
    </w:pPr>
  </w:style>
  <w:style w:type="paragraph" w:styleId="1018">
    <w:name w:val="Подпись"/>
    <w:basedOn w:val="941"/>
    <w:next w:val="1018"/>
    <w:link w:val="941"/>
    <w:semiHidden/>
    <w:pPr>
      <w:ind w:left="4252"/>
      <w:jc w:val="both"/>
      <w:spacing w:after="60"/>
    </w:pPr>
  </w:style>
  <w:style w:type="paragraph" w:styleId="1019">
    <w:name w:val="Основной текст"/>
    <w:basedOn w:val="941"/>
    <w:next w:val="1019"/>
    <w:link w:val="941"/>
    <w:semiHidden/>
    <w:pPr>
      <w:jc w:val="both"/>
      <w:spacing w:after="120"/>
    </w:pPr>
    <w:rPr>
      <w:sz w:val="20"/>
      <w:szCs w:val="20"/>
    </w:rPr>
  </w:style>
  <w:style w:type="paragraph" w:styleId="1020">
    <w:name w:val="Продолжение списка"/>
    <w:basedOn w:val="941"/>
    <w:next w:val="1020"/>
    <w:link w:val="941"/>
    <w:semiHidden/>
    <w:pPr>
      <w:ind w:left="283"/>
      <w:jc w:val="both"/>
      <w:spacing w:after="120"/>
    </w:pPr>
  </w:style>
  <w:style w:type="paragraph" w:styleId="1021">
    <w:name w:val="Продолжение списка 2"/>
    <w:basedOn w:val="941"/>
    <w:next w:val="1021"/>
    <w:link w:val="941"/>
    <w:semiHidden/>
    <w:pPr>
      <w:ind w:left="566"/>
      <w:jc w:val="both"/>
      <w:spacing w:after="120"/>
    </w:pPr>
  </w:style>
  <w:style w:type="paragraph" w:styleId="1022">
    <w:name w:val="Продолжение списка 3"/>
    <w:basedOn w:val="941"/>
    <w:next w:val="1022"/>
    <w:link w:val="941"/>
    <w:semiHidden/>
    <w:pPr>
      <w:ind w:left="849"/>
      <w:jc w:val="both"/>
      <w:spacing w:after="120"/>
    </w:pPr>
  </w:style>
  <w:style w:type="paragraph" w:styleId="1023">
    <w:name w:val="Продолжение списка 4"/>
    <w:basedOn w:val="941"/>
    <w:next w:val="1023"/>
    <w:link w:val="941"/>
    <w:semiHidden/>
    <w:pPr>
      <w:ind w:left="1132"/>
      <w:jc w:val="both"/>
      <w:spacing w:after="120"/>
    </w:pPr>
  </w:style>
  <w:style w:type="paragraph" w:styleId="1024">
    <w:name w:val="Продолжение списка 5"/>
    <w:basedOn w:val="941"/>
    <w:next w:val="1024"/>
    <w:link w:val="941"/>
    <w:semiHidden/>
    <w:pPr>
      <w:ind w:left="1415"/>
      <w:jc w:val="both"/>
      <w:spacing w:after="120"/>
    </w:pPr>
  </w:style>
  <w:style w:type="paragraph" w:styleId="1025">
    <w:name w:val="Шапка"/>
    <w:basedOn w:val="941"/>
    <w:next w:val="1025"/>
    <w:link w:val="941"/>
    <w:semiHidden/>
    <w:pPr>
      <w:ind w:left="1134" w:hanging="1134"/>
      <w:jc w:val="both"/>
      <w:spacing w:after="60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/>
    </w:rPr>
  </w:style>
  <w:style w:type="paragraph" w:styleId="1026">
    <w:name w:val="Подзаголовок"/>
    <w:basedOn w:val="941"/>
    <w:next w:val="1026"/>
    <w:link w:val="941"/>
    <w:pPr>
      <w:jc w:val="center"/>
      <w:spacing w:after="60"/>
      <w:outlineLvl w:val="1"/>
    </w:pPr>
    <w:rPr>
      <w:rFonts w:ascii="Arial" w:hAnsi="Arial"/>
      <w:sz w:val="20"/>
      <w:szCs w:val="20"/>
    </w:rPr>
  </w:style>
  <w:style w:type="paragraph" w:styleId="1027">
    <w:name w:val="Приветствие"/>
    <w:basedOn w:val="941"/>
    <w:next w:val="941"/>
    <w:link w:val="941"/>
    <w:semiHidden/>
    <w:pPr>
      <w:jc w:val="both"/>
      <w:spacing w:after="60"/>
    </w:pPr>
  </w:style>
  <w:style w:type="paragraph" w:styleId="1028">
    <w:name w:val="Дата"/>
    <w:basedOn w:val="941"/>
    <w:next w:val="941"/>
    <w:link w:val="941"/>
    <w:semiHidden/>
    <w:pPr>
      <w:jc w:val="both"/>
      <w:spacing w:after="60"/>
    </w:pPr>
    <w:rPr>
      <w:sz w:val="20"/>
      <w:szCs w:val="20"/>
    </w:rPr>
  </w:style>
  <w:style w:type="paragraph" w:styleId="1029">
    <w:name w:val="Красная строка"/>
    <w:basedOn w:val="1019"/>
    <w:next w:val="1029"/>
    <w:link w:val="941"/>
    <w:semiHidden/>
    <w:pPr>
      <w:ind w:firstLine="210"/>
    </w:pPr>
    <w:rPr>
      <w:sz w:val="24"/>
      <w:szCs w:val="24"/>
    </w:rPr>
  </w:style>
  <w:style w:type="paragraph" w:styleId="1030">
    <w:name w:val="Красная строка 2"/>
    <w:basedOn w:val="957"/>
    <w:next w:val="1030"/>
    <w:link w:val="941"/>
    <w:semiHidden/>
    <w:pPr>
      <w:ind w:left="283" w:firstLine="210"/>
      <w:spacing w:after="120"/>
    </w:pPr>
  </w:style>
  <w:style w:type="paragraph" w:styleId="1031">
    <w:name w:val="Заголовок записки"/>
    <w:basedOn w:val="941"/>
    <w:next w:val="941"/>
    <w:link w:val="941"/>
    <w:semiHidden/>
    <w:pPr>
      <w:jc w:val="both"/>
      <w:spacing w:after="60"/>
    </w:pPr>
  </w:style>
  <w:style w:type="paragraph" w:styleId="1032">
    <w:name w:val="Основной текст 2"/>
    <w:basedOn w:val="941"/>
    <w:next w:val="1032"/>
    <w:link w:val="941"/>
    <w:semiHidden/>
    <w:pPr>
      <w:numPr>
        <w:ilvl w:val="1"/>
        <w:numId w:val="10"/>
      </w:numPr>
      <w:jc w:val="both"/>
      <w:spacing w:after="60"/>
    </w:pPr>
    <w:rPr>
      <w:sz w:val="20"/>
      <w:szCs w:val="20"/>
    </w:rPr>
  </w:style>
  <w:style w:type="paragraph" w:styleId="1033">
    <w:name w:val="Основной текст 3"/>
    <w:basedOn w:val="941"/>
    <w:next w:val="1033"/>
    <w:link w:val="941"/>
    <w:semiHidden/>
    <w:pPr>
      <w:jc w:val="both"/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b/>
      <w:i/>
      <w:sz w:val="22"/>
    </w:rPr>
  </w:style>
  <w:style w:type="character" w:styleId="1034">
    <w:name w:val="Основной текст с отступом 2 Знак,Знак Знак Знак"/>
    <w:next w:val="1034"/>
    <w:link w:val="958"/>
    <w:semiHidden/>
    <w:rPr>
      <w:sz w:val="28"/>
      <w:szCs w:val="24"/>
      <w:lang w:val="ru-RU" w:eastAsia="ru-RU" w:bidi="ar-SA"/>
    </w:rPr>
  </w:style>
  <w:style w:type="paragraph" w:styleId="1035">
    <w:name w:val="Цитата"/>
    <w:basedOn w:val="941"/>
    <w:next w:val="1035"/>
    <w:link w:val="941"/>
    <w:semiHidden/>
    <w:pPr>
      <w:ind w:left="1440" w:right="1440"/>
      <w:jc w:val="both"/>
      <w:spacing w:after="120"/>
    </w:pPr>
    <w:rPr>
      <w:sz w:val="20"/>
      <w:szCs w:val="20"/>
    </w:rPr>
  </w:style>
  <w:style w:type="paragraph" w:styleId="1036">
    <w:name w:val="Текст"/>
    <w:basedOn w:val="941"/>
    <w:next w:val="1036"/>
    <w:link w:val="941"/>
    <w:semiHidden/>
    <w:rPr>
      <w:rFonts w:ascii="Courier New" w:hAnsi="Courier New"/>
      <w:sz w:val="20"/>
      <w:szCs w:val="20"/>
    </w:rPr>
  </w:style>
  <w:style w:type="paragraph" w:styleId="1037">
    <w:name w:val="Электронная подпись"/>
    <w:basedOn w:val="941"/>
    <w:next w:val="1037"/>
    <w:link w:val="941"/>
    <w:semiHidden/>
    <w:pPr>
      <w:jc w:val="both"/>
      <w:spacing w:after="60"/>
    </w:pPr>
  </w:style>
  <w:style w:type="paragraph" w:styleId="1038">
    <w:name w:val="Раздел"/>
    <w:basedOn w:val="941"/>
    <w:next w:val="1038"/>
    <w:link w:val="941"/>
    <w:semiHidden/>
    <w:pPr>
      <w:numPr>
        <w:ilvl w:val="1"/>
        <w:numId w:val="11"/>
      </w:numPr>
      <w:jc w:val="center"/>
      <w:spacing w:before="120" w:after="120"/>
    </w:pPr>
    <w:rPr>
      <w:rFonts w:ascii="Arial Narrow" w:hAnsi="Arial Narrow"/>
      <w:b/>
      <w:sz w:val="28"/>
      <w:szCs w:val="20"/>
    </w:rPr>
  </w:style>
  <w:style w:type="paragraph" w:styleId="1039">
    <w:name w:val="Часть"/>
    <w:basedOn w:val="941"/>
    <w:next w:val="1039"/>
    <w:link w:val="941"/>
    <w:semiHidden/>
    <w:pPr>
      <w:jc w:val="center"/>
      <w:spacing w:after="60"/>
    </w:pPr>
    <w:rPr>
      <w:rFonts w:ascii="Arial" w:hAnsi="Arial"/>
      <w:b/>
      <w:caps/>
      <w:sz w:val="32"/>
      <w:szCs w:val="20"/>
    </w:rPr>
  </w:style>
  <w:style w:type="paragraph" w:styleId="1040">
    <w:name w:val="Раздел 3"/>
    <w:basedOn w:val="941"/>
    <w:next w:val="1040"/>
    <w:link w:val="941"/>
    <w:semiHidden/>
    <w:pPr>
      <w:numPr>
        <w:ilvl w:val="0"/>
        <w:numId w:val="12"/>
      </w:numPr>
      <w:jc w:val="center"/>
      <w:spacing w:before="120" w:after="120"/>
    </w:pPr>
    <w:rPr>
      <w:b/>
      <w:sz w:val="20"/>
      <w:szCs w:val="20"/>
    </w:rPr>
  </w:style>
  <w:style w:type="paragraph" w:styleId="1041">
    <w:name w:val="Условия контракта"/>
    <w:basedOn w:val="941"/>
    <w:next w:val="1041"/>
    <w:link w:val="941"/>
    <w:semiHidden/>
    <w:pPr>
      <w:numPr>
        <w:ilvl w:val="0"/>
        <w:numId w:val="10"/>
      </w:numPr>
      <w:jc w:val="both"/>
      <w:spacing w:before="240" w:after="120"/>
    </w:pPr>
    <w:rPr>
      <w:b/>
      <w:sz w:val="20"/>
      <w:szCs w:val="20"/>
    </w:rPr>
  </w:style>
  <w:style w:type="paragraph" w:styleId="1042">
    <w:name w:val="Instruction"/>
    <w:basedOn w:val="1032"/>
    <w:next w:val="1042"/>
    <w:link w:val="941"/>
    <w:semiHidden/>
    <w:pPr>
      <w:numPr>
        <w:ilvl w:val="0"/>
        <w:numId w:val="0"/>
      </w:numPr>
      <w:ind w:left="360" w:hanging="360"/>
      <w:spacing w:before="180"/>
      <w:tabs>
        <w:tab w:val="num" w:pos="360" w:leader="none"/>
      </w:tabs>
    </w:pPr>
    <w:rPr>
      <w:b/>
    </w:rPr>
  </w:style>
  <w:style w:type="paragraph" w:styleId="1043">
    <w:name w:val="Тендерные данные"/>
    <w:basedOn w:val="941"/>
    <w:next w:val="1043"/>
    <w:link w:val="941"/>
    <w:semiHidden/>
    <w:pPr>
      <w:jc w:val="both"/>
      <w:spacing w:before="120" w:after="60"/>
      <w:tabs>
        <w:tab w:val="left" w:pos="1985" w:leader="none"/>
      </w:tabs>
    </w:pPr>
    <w:rPr>
      <w:b/>
      <w:sz w:val="20"/>
      <w:szCs w:val="20"/>
    </w:rPr>
  </w:style>
  <w:style w:type="paragraph" w:styleId="1044">
    <w:name w:val="Íîðìàëüíûé"/>
    <w:next w:val="1044"/>
    <w:link w:val="941"/>
    <w:semiHidden/>
    <w:rPr>
      <w:rFonts w:ascii="Courier" w:hAnsi="Courier"/>
      <w:sz w:val="24"/>
      <w:lang w:val="en-GB" w:eastAsia="ru-RU" w:bidi="ar-SA"/>
    </w:rPr>
  </w:style>
  <w:style w:type="paragraph" w:styleId="1045">
    <w:name w:val="Подраздел"/>
    <w:basedOn w:val="941"/>
    <w:next w:val="1045"/>
    <w:link w:val="941"/>
    <w:semiHidden/>
    <w:pPr>
      <w:jc w:val="center"/>
      <w:spacing w:before="240" w:after="120"/>
    </w:pPr>
    <w:rPr>
      <w:rFonts w:ascii="TimesDL" w:hAnsi="TimesDL"/>
      <w:b/>
      <w:smallCaps/>
      <w:spacing w:val="-2"/>
      <w:sz w:val="20"/>
      <w:szCs w:val="20"/>
    </w:rPr>
  </w:style>
  <w:style w:type="paragraph" w:styleId="1046">
    <w:name w:val="ConsNormal"/>
    <w:next w:val="1046"/>
    <w:link w:val="941"/>
    <w:semiHidden/>
    <w:pPr>
      <w:ind w:right="19772" w:firstLine="720"/>
      <w:widowControl w:val="off"/>
    </w:pPr>
    <w:rPr>
      <w:rFonts w:ascii="Arial" w:hAnsi="Arial"/>
      <w:lang w:val="ru-RU" w:eastAsia="ru-RU" w:bidi="ar-SA"/>
    </w:rPr>
  </w:style>
  <w:style w:type="paragraph" w:styleId="1047">
    <w:name w:val="ConsNonformat"/>
    <w:next w:val="1047"/>
    <w:link w:val="941"/>
    <w:pPr>
      <w:ind w:right="19772"/>
      <w:widowControl w:val="off"/>
    </w:pPr>
    <w:rPr>
      <w:rFonts w:ascii="Courier New" w:hAnsi="Courier New"/>
      <w:lang w:val="ru-RU" w:eastAsia="ru-RU" w:bidi="ar-SA"/>
    </w:rPr>
  </w:style>
  <w:style w:type="paragraph" w:styleId="1048">
    <w:name w:val="Стиль1"/>
    <w:basedOn w:val="941"/>
    <w:next w:val="1048"/>
    <w:link w:val="941"/>
    <w:semiHidden/>
    <w:pPr>
      <w:numPr>
        <w:ilvl w:val="0"/>
        <w:numId w:val="13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1049">
    <w:name w:val="содержание2-1"/>
    <w:basedOn w:val="944"/>
    <w:next w:val="941"/>
    <w:link w:val="941"/>
    <w:semiHidden/>
    <w:pPr>
      <w:ind w:left="2160" w:hanging="360"/>
      <w:jc w:val="both"/>
      <w:spacing w:before="240" w:after="60"/>
      <w:tabs>
        <w:tab w:val="num" w:pos="2160" w:leader="none"/>
      </w:tabs>
    </w:pPr>
    <w:rPr>
      <w:rFonts w:ascii="Arial" w:hAnsi="Arial"/>
      <w:b/>
      <w:sz w:val="24"/>
      <w:szCs w:val="20"/>
    </w:rPr>
  </w:style>
  <w:style w:type="paragraph" w:styleId="1050">
    <w:name w:val="Заголовок 2.1"/>
    <w:basedOn w:val="942"/>
    <w:next w:val="1050"/>
    <w:link w:val="941"/>
    <w:semiHidden/>
    <w:pPr>
      <w:keepLines/>
      <w:spacing w:before="240" w:after="60"/>
      <w:widowControl w:val="off"/>
      <w:suppressLineNumbers/>
    </w:pPr>
    <w:rPr>
      <w:rFonts w:eastAsia="Times New Roman"/>
      <w:bCs w:val="0"/>
      <w:caps/>
      <w:sz w:val="36"/>
      <w:szCs w:val="28"/>
    </w:rPr>
  </w:style>
  <w:style w:type="paragraph" w:styleId="1051">
    <w:name w:val="Стиль2"/>
    <w:basedOn w:val="1012"/>
    <w:next w:val="1051"/>
    <w:link w:val="941"/>
    <w:pPr>
      <w:numPr>
        <w:ilvl w:val="1"/>
        <w:numId w:val="13"/>
      </w:numPr>
      <w:keepLines/>
      <w:keepNext/>
      <w:widowControl w:val="off"/>
      <w:suppressLineNumbers/>
    </w:pPr>
    <w:rPr>
      <w:b/>
    </w:rPr>
  </w:style>
  <w:style w:type="character" w:styleId="1052">
    <w:name w:val="Стиль3 Знак"/>
    <w:next w:val="1052"/>
    <w:link w:val="1053"/>
    <w:rPr>
      <w:rFonts w:ascii="Arial" w:hAnsi="Arial"/>
      <w:sz w:val="24"/>
      <w:szCs w:val="24"/>
    </w:rPr>
  </w:style>
  <w:style w:type="paragraph" w:styleId="1053">
    <w:name w:val="Стиль3"/>
    <w:basedOn w:val="958"/>
    <w:next w:val="1053"/>
    <w:link w:val="1052"/>
    <w:pPr>
      <w:numPr>
        <w:ilvl w:val="2"/>
        <w:numId w:val="13"/>
      </w:numPr>
      <w:ind w:left="1080" w:hanging="360"/>
      <w:spacing w:line="240" w:lineRule="auto"/>
      <w:widowControl w:val="off"/>
      <w:tabs>
        <w:tab w:val="num" w:pos="1080" w:leader="none"/>
        <w:tab w:val="clear" w:pos="1929" w:leader="none"/>
      </w:tabs>
    </w:pPr>
    <w:rPr>
      <w:rFonts w:ascii="Arial" w:hAnsi="Arial"/>
      <w:sz w:val="24"/>
    </w:rPr>
  </w:style>
  <w:style w:type="paragraph" w:styleId="1054">
    <w:name w:val="содержание2-11"/>
    <w:basedOn w:val="941"/>
    <w:next w:val="1054"/>
    <w:link w:val="941"/>
    <w:semiHidden/>
    <w:pPr>
      <w:jc w:val="both"/>
      <w:spacing w:after="60"/>
    </w:pPr>
  </w:style>
  <w:style w:type="paragraph" w:styleId="1055">
    <w:name w:val="Стиль4"/>
    <w:basedOn w:val="943"/>
    <w:next w:val="941"/>
    <w:link w:val="941"/>
    <w:semiHidden/>
    <w:pPr>
      <w:ind w:firstLine="567"/>
      <w:keepLines/>
      <w:spacing w:after="60"/>
      <w:widowControl w:val="off"/>
      <w:suppressLineNumbers/>
    </w:pPr>
    <w:rPr>
      <w:bCs w:val="0"/>
      <w:spacing w:val="0"/>
      <w:sz w:val="30"/>
      <w:szCs w:val="20"/>
    </w:rPr>
  </w:style>
  <w:style w:type="paragraph" w:styleId="1056">
    <w:name w:val="Таблица заголовок"/>
    <w:basedOn w:val="941"/>
    <w:next w:val="1056"/>
    <w:link w:val="941"/>
    <w:semiHidden/>
    <w:pPr>
      <w:jc w:val="right"/>
      <w:spacing w:before="120" w:after="120" w:line="360" w:lineRule="auto"/>
    </w:pPr>
    <w:rPr>
      <w:b/>
      <w:sz w:val="28"/>
      <w:szCs w:val="28"/>
    </w:rPr>
  </w:style>
  <w:style w:type="paragraph" w:styleId="1057">
    <w:name w:val="текст таблицы"/>
    <w:basedOn w:val="941"/>
    <w:next w:val="1057"/>
    <w:link w:val="941"/>
    <w:semiHidden/>
    <w:pPr>
      <w:ind w:right="-102"/>
      <w:spacing w:before="120"/>
    </w:pPr>
  </w:style>
  <w:style w:type="paragraph" w:styleId="1058">
    <w:name w:val="Пункт Знак"/>
    <w:basedOn w:val="941"/>
    <w:next w:val="1058"/>
    <w:link w:val="941"/>
    <w:semiHidden/>
    <w:pPr>
      <w:ind w:left="1134" w:hanging="567"/>
      <w:jc w:val="both"/>
      <w:spacing w:line="360" w:lineRule="auto"/>
      <w:tabs>
        <w:tab w:val="num" w:pos="1134" w:leader="none"/>
        <w:tab w:val="left" w:pos="1701" w:leader="none"/>
      </w:tabs>
    </w:pPr>
    <w:rPr>
      <w:sz w:val="28"/>
      <w:szCs w:val="20"/>
    </w:rPr>
  </w:style>
  <w:style w:type="paragraph" w:styleId="1059">
    <w:name w:val="a"/>
    <w:basedOn w:val="941"/>
    <w:next w:val="1059"/>
    <w:link w:val="941"/>
    <w:semiHidden/>
    <w:pPr>
      <w:ind w:left="1134" w:hanging="567"/>
      <w:jc w:val="both"/>
      <w:spacing w:line="360" w:lineRule="auto"/>
    </w:pPr>
    <w:rPr>
      <w:sz w:val="28"/>
      <w:szCs w:val="28"/>
    </w:rPr>
  </w:style>
  <w:style w:type="paragraph" w:styleId="1060">
    <w:name w:val="Словарная статья"/>
    <w:basedOn w:val="941"/>
    <w:next w:val="941"/>
    <w:link w:val="941"/>
    <w:semiHidden/>
    <w:pPr>
      <w:ind w:right="118"/>
      <w:jc w:val="both"/>
    </w:pPr>
    <w:rPr>
      <w:rFonts w:ascii="Arial" w:hAnsi="Arial"/>
      <w:sz w:val="20"/>
      <w:szCs w:val="20"/>
    </w:rPr>
  </w:style>
  <w:style w:type="paragraph" w:styleId="1061">
    <w:name w:val="Комментарий пользователя"/>
    <w:basedOn w:val="941"/>
    <w:next w:val="941"/>
    <w:link w:val="941"/>
    <w:semiHidden/>
    <w:pPr>
      <w:ind w:left="170"/>
    </w:pPr>
    <w:rPr>
      <w:rFonts w:ascii="Arial" w:hAnsi="Arial"/>
      <w:i/>
      <w:iCs/>
      <w:color w:val="000080"/>
      <w:sz w:val="20"/>
      <w:szCs w:val="20"/>
    </w:rPr>
  </w:style>
  <w:style w:type="character" w:styleId="1062">
    <w:name w:val="Знак сноски"/>
    <w:next w:val="1062"/>
    <w:link w:val="941"/>
    <w:semiHidden/>
    <w:rPr>
      <w:rFonts w:ascii="Times New Roman" w:hAnsi="Times New Roman"/>
      <w:vertAlign w:val="superscript"/>
    </w:rPr>
  </w:style>
  <w:style w:type="character" w:styleId="1063">
    <w:name w:val="Основной шрифт"/>
    <w:next w:val="1063"/>
    <w:link w:val="941"/>
    <w:semiHidden/>
  </w:style>
  <w:style w:type="character" w:styleId="1064">
    <w:name w:val="Стиль3 Знак Знак"/>
    <w:next w:val="1064"/>
    <w:link w:val="941"/>
    <w:rPr>
      <w:sz w:val="24"/>
      <w:lang w:val="ru-RU" w:eastAsia="ru-RU" w:bidi="ar-SA"/>
    </w:rPr>
  </w:style>
  <w:style w:type="table" w:styleId="1065">
    <w:name w:val="Простая таблица 1"/>
    <w:basedOn w:val="952"/>
    <w:next w:val="1065"/>
    <w:link w:val="941"/>
    <w:semiHidden/>
    <w:pPr>
      <w:jc w:val="both"/>
      <w:spacing w:after="60"/>
    </w:pPr>
    <w:tblPr/>
  </w:style>
  <w:style w:type="table" w:styleId="1066">
    <w:name w:val="Простая таблица 2"/>
    <w:basedOn w:val="952"/>
    <w:next w:val="1066"/>
    <w:link w:val="941"/>
    <w:semiHidden/>
    <w:pPr>
      <w:jc w:val="both"/>
      <w:spacing w:after="60"/>
    </w:pPr>
    <w:tblPr/>
  </w:style>
  <w:style w:type="table" w:styleId="1067">
    <w:name w:val="Простая таблица 3"/>
    <w:basedOn w:val="952"/>
    <w:next w:val="1067"/>
    <w:link w:val="941"/>
    <w:semiHidden/>
    <w:pPr>
      <w:jc w:val="both"/>
      <w:spacing w:after="60"/>
    </w:pPr>
    <w:tblPr/>
  </w:style>
  <w:style w:type="table" w:styleId="1068">
    <w:name w:val="Классическая таблица 1"/>
    <w:basedOn w:val="952"/>
    <w:next w:val="1068"/>
    <w:link w:val="941"/>
    <w:semiHidden/>
    <w:pPr>
      <w:jc w:val="both"/>
      <w:spacing w:after="60"/>
    </w:pPr>
    <w:tblPr/>
  </w:style>
  <w:style w:type="table" w:styleId="1069">
    <w:name w:val="Классическая таблица 2"/>
    <w:basedOn w:val="952"/>
    <w:next w:val="1069"/>
    <w:link w:val="941"/>
    <w:semiHidden/>
    <w:pPr>
      <w:jc w:val="both"/>
      <w:spacing w:after="60"/>
    </w:pPr>
    <w:tblPr/>
  </w:style>
  <w:style w:type="table" w:styleId="1070">
    <w:name w:val="Классическая таблица 3"/>
    <w:basedOn w:val="952"/>
    <w:next w:val="1070"/>
    <w:link w:val="941"/>
    <w:semiHidden/>
    <w:pPr>
      <w:jc w:val="both"/>
      <w:spacing w:after="60"/>
    </w:pPr>
    <w:rPr>
      <w:color w:val="000080"/>
    </w:rPr>
    <w:tblPr/>
  </w:style>
  <w:style w:type="table" w:styleId="1071">
    <w:name w:val="Классическая таблица 4"/>
    <w:basedOn w:val="952"/>
    <w:next w:val="1071"/>
    <w:link w:val="941"/>
    <w:semiHidden/>
    <w:pPr>
      <w:jc w:val="both"/>
      <w:spacing w:after="60"/>
    </w:pPr>
    <w:tblPr/>
  </w:style>
  <w:style w:type="table" w:styleId="1072">
    <w:name w:val="Цветная таблица 1"/>
    <w:basedOn w:val="952"/>
    <w:next w:val="1072"/>
    <w:link w:val="941"/>
    <w:semiHidden/>
    <w:pPr>
      <w:jc w:val="both"/>
      <w:spacing w:after="60"/>
    </w:pPr>
    <w:rPr>
      <w:color w:val="ffffff"/>
    </w:rPr>
    <w:tblPr/>
  </w:style>
  <w:style w:type="table" w:styleId="1073">
    <w:name w:val="Цветная таблица 2"/>
    <w:basedOn w:val="952"/>
    <w:next w:val="1073"/>
    <w:link w:val="941"/>
    <w:semiHidden/>
    <w:pPr>
      <w:jc w:val="both"/>
      <w:spacing w:after="60"/>
    </w:pPr>
    <w:tblPr/>
  </w:style>
  <w:style w:type="table" w:styleId="1074">
    <w:name w:val="Цветная таблица 3"/>
    <w:basedOn w:val="952"/>
    <w:next w:val="1074"/>
    <w:link w:val="941"/>
    <w:semiHidden/>
    <w:pPr>
      <w:jc w:val="both"/>
      <w:spacing w:after="60"/>
    </w:pPr>
    <w:tblPr/>
  </w:style>
  <w:style w:type="table" w:styleId="1075">
    <w:name w:val="Столбцы таблицы 1"/>
    <w:basedOn w:val="952"/>
    <w:next w:val="1075"/>
    <w:link w:val="941"/>
    <w:semiHidden/>
    <w:pPr>
      <w:jc w:val="both"/>
      <w:spacing w:after="60"/>
    </w:pPr>
    <w:rPr>
      <w:b/>
      <w:bCs/>
    </w:rPr>
    <w:tblPr/>
  </w:style>
  <w:style w:type="table" w:styleId="1076">
    <w:name w:val="Столбцы таблицы 2"/>
    <w:basedOn w:val="952"/>
    <w:next w:val="1076"/>
    <w:link w:val="941"/>
    <w:semiHidden/>
    <w:pPr>
      <w:jc w:val="both"/>
      <w:spacing w:after="60"/>
    </w:pPr>
    <w:rPr>
      <w:b/>
      <w:bCs/>
    </w:rPr>
    <w:tblPr/>
  </w:style>
  <w:style w:type="table" w:styleId="1077">
    <w:name w:val="Столбцы таблицы 3"/>
    <w:basedOn w:val="952"/>
    <w:next w:val="1077"/>
    <w:link w:val="941"/>
    <w:semiHidden/>
    <w:pPr>
      <w:jc w:val="both"/>
      <w:spacing w:after="60"/>
    </w:pPr>
    <w:rPr>
      <w:b/>
      <w:bCs/>
    </w:rPr>
    <w:tblPr/>
  </w:style>
  <w:style w:type="table" w:styleId="1078">
    <w:name w:val="Столбцы таблицы 4"/>
    <w:basedOn w:val="952"/>
    <w:next w:val="1078"/>
    <w:link w:val="941"/>
    <w:semiHidden/>
    <w:pPr>
      <w:jc w:val="both"/>
      <w:spacing w:after="60"/>
    </w:pPr>
    <w:tblPr/>
  </w:style>
  <w:style w:type="table" w:styleId="1079">
    <w:name w:val="Столбцы таблицы 5"/>
    <w:basedOn w:val="952"/>
    <w:next w:val="1079"/>
    <w:link w:val="941"/>
    <w:semiHidden/>
    <w:pPr>
      <w:jc w:val="both"/>
      <w:spacing w:after="60"/>
    </w:pPr>
    <w:tblPr/>
  </w:style>
  <w:style w:type="table" w:styleId="1080">
    <w:name w:val="Сетка таблицы 1"/>
    <w:basedOn w:val="952"/>
    <w:next w:val="1080"/>
    <w:link w:val="941"/>
    <w:semiHidden/>
    <w:pPr>
      <w:jc w:val="both"/>
      <w:spacing w:after="60"/>
    </w:pPr>
    <w:tblPr/>
  </w:style>
  <w:style w:type="table" w:styleId="1081">
    <w:name w:val="Сетка таблицы 2"/>
    <w:basedOn w:val="952"/>
    <w:next w:val="1081"/>
    <w:link w:val="941"/>
    <w:semiHidden/>
    <w:pPr>
      <w:jc w:val="both"/>
      <w:spacing w:after="60"/>
    </w:pPr>
    <w:tblPr/>
  </w:style>
  <w:style w:type="table" w:styleId="1082">
    <w:name w:val="Сетка таблицы 3"/>
    <w:basedOn w:val="952"/>
    <w:next w:val="1082"/>
    <w:link w:val="941"/>
    <w:semiHidden/>
    <w:pPr>
      <w:jc w:val="both"/>
      <w:spacing w:after="60"/>
    </w:pPr>
    <w:tblPr/>
  </w:style>
  <w:style w:type="table" w:styleId="1083">
    <w:name w:val="Сетка таблицы 4"/>
    <w:basedOn w:val="952"/>
    <w:next w:val="1083"/>
    <w:link w:val="941"/>
    <w:semiHidden/>
    <w:pPr>
      <w:jc w:val="both"/>
      <w:spacing w:after="60"/>
    </w:pPr>
    <w:tblPr/>
  </w:style>
  <w:style w:type="table" w:styleId="1084">
    <w:name w:val="Сетка таблицы 5"/>
    <w:basedOn w:val="952"/>
    <w:next w:val="1084"/>
    <w:link w:val="941"/>
    <w:semiHidden/>
    <w:pPr>
      <w:jc w:val="both"/>
      <w:spacing w:after="60"/>
    </w:pPr>
    <w:tblPr/>
  </w:style>
  <w:style w:type="table" w:styleId="1085">
    <w:name w:val="Сетка таблицы 6"/>
    <w:basedOn w:val="952"/>
    <w:next w:val="1085"/>
    <w:link w:val="941"/>
    <w:semiHidden/>
    <w:pPr>
      <w:jc w:val="both"/>
      <w:spacing w:after="60"/>
    </w:pPr>
    <w:tblPr/>
  </w:style>
  <w:style w:type="table" w:styleId="1086">
    <w:name w:val="Сетка таблицы 7"/>
    <w:basedOn w:val="952"/>
    <w:next w:val="1086"/>
    <w:link w:val="941"/>
    <w:semiHidden/>
    <w:pPr>
      <w:jc w:val="both"/>
      <w:spacing w:after="60"/>
    </w:pPr>
    <w:rPr>
      <w:b/>
      <w:bCs/>
    </w:rPr>
    <w:tblPr/>
  </w:style>
  <w:style w:type="table" w:styleId="1087">
    <w:name w:val="Сетка таблицы 8"/>
    <w:basedOn w:val="952"/>
    <w:next w:val="1087"/>
    <w:link w:val="941"/>
    <w:semiHidden/>
    <w:pPr>
      <w:jc w:val="both"/>
      <w:spacing w:after="60"/>
    </w:pPr>
    <w:tblPr/>
  </w:style>
  <w:style w:type="table" w:styleId="1088">
    <w:name w:val="Таблица-список 1"/>
    <w:basedOn w:val="952"/>
    <w:next w:val="1088"/>
    <w:link w:val="941"/>
    <w:semiHidden/>
    <w:pPr>
      <w:jc w:val="both"/>
      <w:spacing w:after="60"/>
    </w:pPr>
    <w:tblPr/>
  </w:style>
  <w:style w:type="table" w:styleId="1089">
    <w:name w:val="Таблица-список 2"/>
    <w:basedOn w:val="952"/>
    <w:next w:val="1089"/>
    <w:link w:val="941"/>
    <w:semiHidden/>
    <w:pPr>
      <w:jc w:val="both"/>
      <w:spacing w:after="60"/>
    </w:pPr>
    <w:tblPr/>
  </w:style>
  <w:style w:type="table" w:styleId="1090">
    <w:name w:val="Таблица-список 3"/>
    <w:basedOn w:val="952"/>
    <w:next w:val="1090"/>
    <w:link w:val="941"/>
    <w:semiHidden/>
    <w:pPr>
      <w:jc w:val="both"/>
      <w:spacing w:after="60"/>
    </w:pPr>
    <w:tblPr/>
  </w:style>
  <w:style w:type="table" w:styleId="1091">
    <w:name w:val="Таблица-список 4"/>
    <w:basedOn w:val="952"/>
    <w:next w:val="1091"/>
    <w:link w:val="941"/>
    <w:semiHidden/>
    <w:pPr>
      <w:jc w:val="both"/>
      <w:spacing w:after="60"/>
    </w:pPr>
    <w:tblPr/>
  </w:style>
  <w:style w:type="table" w:styleId="1092">
    <w:name w:val="Таблица-список 5"/>
    <w:basedOn w:val="952"/>
    <w:next w:val="1092"/>
    <w:link w:val="941"/>
    <w:semiHidden/>
    <w:pPr>
      <w:jc w:val="both"/>
      <w:spacing w:after="60"/>
    </w:pPr>
    <w:tblPr/>
  </w:style>
  <w:style w:type="table" w:styleId="1093">
    <w:name w:val="Таблица-список 6"/>
    <w:basedOn w:val="952"/>
    <w:next w:val="1093"/>
    <w:link w:val="941"/>
    <w:semiHidden/>
    <w:pPr>
      <w:jc w:val="both"/>
      <w:spacing w:after="60"/>
    </w:pPr>
    <w:tblPr/>
  </w:style>
  <w:style w:type="table" w:styleId="1094">
    <w:name w:val="Таблица-список 7"/>
    <w:basedOn w:val="952"/>
    <w:next w:val="1094"/>
    <w:link w:val="941"/>
    <w:semiHidden/>
    <w:pPr>
      <w:jc w:val="both"/>
      <w:spacing w:after="60"/>
    </w:pPr>
    <w:tblPr/>
  </w:style>
  <w:style w:type="table" w:styleId="1095">
    <w:name w:val="Таблица-список 8"/>
    <w:basedOn w:val="952"/>
    <w:next w:val="1095"/>
    <w:link w:val="941"/>
    <w:semiHidden/>
    <w:pPr>
      <w:jc w:val="both"/>
      <w:spacing w:after="60"/>
    </w:pPr>
    <w:tblPr/>
  </w:style>
  <w:style w:type="table" w:styleId="1096">
    <w:name w:val="Объемная таблица 1"/>
    <w:basedOn w:val="952"/>
    <w:next w:val="1096"/>
    <w:link w:val="941"/>
    <w:semiHidden/>
    <w:pPr>
      <w:jc w:val="both"/>
      <w:spacing w:after="60"/>
    </w:pPr>
    <w:tblPr/>
  </w:style>
  <w:style w:type="table" w:styleId="1097">
    <w:name w:val="Объемная таблица 2"/>
    <w:basedOn w:val="952"/>
    <w:next w:val="1097"/>
    <w:link w:val="941"/>
    <w:semiHidden/>
    <w:pPr>
      <w:jc w:val="both"/>
      <w:spacing w:after="60"/>
    </w:pPr>
    <w:tblPr/>
  </w:style>
  <w:style w:type="table" w:styleId="1098">
    <w:name w:val="Объемная таблица 3"/>
    <w:basedOn w:val="952"/>
    <w:next w:val="1098"/>
    <w:link w:val="941"/>
    <w:semiHidden/>
    <w:pPr>
      <w:jc w:val="both"/>
      <w:spacing w:after="60"/>
    </w:pPr>
    <w:tblPr/>
  </w:style>
  <w:style w:type="table" w:styleId="1099">
    <w:name w:val="Современная таблица"/>
    <w:basedOn w:val="952"/>
    <w:next w:val="1099"/>
    <w:link w:val="941"/>
    <w:semiHidden/>
    <w:pPr>
      <w:jc w:val="both"/>
      <w:spacing w:after="60"/>
    </w:pPr>
    <w:tblPr/>
  </w:style>
  <w:style w:type="table" w:styleId="1100">
    <w:name w:val="Изысканная таблица"/>
    <w:basedOn w:val="952"/>
    <w:next w:val="1100"/>
    <w:link w:val="941"/>
    <w:semiHidden/>
    <w:pPr>
      <w:jc w:val="both"/>
      <w:spacing w:after="60"/>
    </w:pPr>
    <w:tblPr/>
  </w:style>
  <w:style w:type="table" w:styleId="1101">
    <w:name w:val="Стандартная таблица"/>
    <w:basedOn w:val="952"/>
    <w:next w:val="1101"/>
    <w:link w:val="941"/>
    <w:semiHidden/>
    <w:pPr>
      <w:jc w:val="both"/>
      <w:spacing w:after="60"/>
    </w:pPr>
    <w:tblPr/>
  </w:style>
  <w:style w:type="table" w:styleId="1102">
    <w:name w:val="Изящная таблица 1"/>
    <w:basedOn w:val="952"/>
    <w:next w:val="1102"/>
    <w:link w:val="941"/>
    <w:semiHidden/>
    <w:pPr>
      <w:jc w:val="both"/>
      <w:spacing w:after="60"/>
    </w:pPr>
    <w:tblPr/>
  </w:style>
  <w:style w:type="table" w:styleId="1103">
    <w:name w:val="Изящная таблица 2"/>
    <w:basedOn w:val="952"/>
    <w:next w:val="1103"/>
    <w:link w:val="941"/>
    <w:semiHidden/>
    <w:pPr>
      <w:jc w:val="both"/>
      <w:spacing w:after="60"/>
    </w:pPr>
    <w:tblPr/>
  </w:style>
  <w:style w:type="table" w:styleId="1104">
    <w:name w:val="Веб-таблица 1"/>
    <w:basedOn w:val="952"/>
    <w:next w:val="1104"/>
    <w:link w:val="941"/>
    <w:semiHidden/>
    <w:pPr>
      <w:jc w:val="both"/>
      <w:spacing w:after="60"/>
    </w:pPr>
    <w:tblPr/>
  </w:style>
  <w:style w:type="table" w:styleId="1105">
    <w:name w:val="Веб-таблица 2"/>
    <w:basedOn w:val="952"/>
    <w:next w:val="1105"/>
    <w:link w:val="941"/>
    <w:semiHidden/>
    <w:pPr>
      <w:jc w:val="both"/>
      <w:spacing w:after="60"/>
    </w:pPr>
    <w:tblPr/>
  </w:style>
  <w:style w:type="table" w:styleId="1106">
    <w:name w:val="Веб-таблица 3"/>
    <w:basedOn w:val="952"/>
    <w:next w:val="1106"/>
    <w:link w:val="941"/>
    <w:semiHidden/>
    <w:pPr>
      <w:jc w:val="both"/>
      <w:spacing w:after="60"/>
    </w:pPr>
    <w:tblPr/>
  </w:style>
  <w:style w:type="table" w:styleId="1107">
    <w:name w:val="Сетка таблицы"/>
    <w:basedOn w:val="952"/>
    <w:next w:val="1107"/>
    <w:link w:val="941"/>
    <w:pPr>
      <w:jc w:val="both"/>
      <w:spacing w:after="60"/>
    </w:pPr>
    <w:tblPr/>
  </w:style>
  <w:style w:type="table" w:styleId="1108">
    <w:name w:val="Тема таблицы"/>
    <w:basedOn w:val="952"/>
    <w:next w:val="1108"/>
    <w:link w:val="941"/>
    <w:semiHidden/>
    <w:pPr>
      <w:jc w:val="both"/>
      <w:spacing w:after="60"/>
    </w:pPr>
    <w:tblPr/>
  </w:style>
  <w:style w:type="table" w:styleId="1109">
    <w:name w:val="Таблица1"/>
    <w:basedOn w:val="952"/>
    <w:next w:val="1109"/>
    <w:link w:val="941"/>
    <w:rPr>
      <w:sz w:val="28"/>
      <w:szCs w:val="28"/>
    </w:rPr>
    <w:tblPr/>
  </w:style>
  <w:style w:type="numbering" w:styleId="1110">
    <w:name w:val="1 / 1.1 / 1.1.1"/>
    <w:basedOn w:val="953"/>
    <w:next w:val="1110"/>
    <w:link w:val="941"/>
    <w:pPr>
      <w:numPr>
        <w:ilvl w:val="0"/>
        <w:numId w:val="15"/>
      </w:numPr>
    </w:pPr>
  </w:style>
  <w:style w:type="numbering" w:styleId="1111">
    <w:name w:val="Текущий список1"/>
    <w:next w:val="1111"/>
    <w:link w:val="941"/>
    <w:pPr>
      <w:numPr>
        <w:ilvl w:val="0"/>
        <w:numId w:val="16"/>
      </w:numPr>
    </w:pPr>
  </w:style>
  <w:style w:type="numbering" w:styleId="1112">
    <w:name w:val="Статья / Раздел"/>
    <w:basedOn w:val="953"/>
    <w:next w:val="1112"/>
    <w:link w:val="941"/>
    <w:pPr>
      <w:numPr>
        <w:ilvl w:val="0"/>
        <w:numId w:val="17"/>
      </w:numPr>
    </w:pPr>
  </w:style>
  <w:style w:type="numbering" w:styleId="1113">
    <w:name w:val="Текущий список2"/>
    <w:next w:val="1113"/>
    <w:link w:val="941"/>
    <w:pPr>
      <w:numPr>
        <w:ilvl w:val="0"/>
        <w:numId w:val="18"/>
      </w:numPr>
    </w:pPr>
  </w:style>
  <w:style w:type="numbering" w:styleId="1114">
    <w:name w:val="1 / a / i"/>
    <w:basedOn w:val="953"/>
    <w:next w:val="1114"/>
    <w:link w:val="941"/>
    <w:pPr>
      <w:numPr>
        <w:ilvl w:val="0"/>
        <w:numId w:val="19"/>
      </w:numPr>
    </w:pPr>
  </w:style>
  <w:style w:type="paragraph" w:styleId="1115">
    <w:name w:val="Heading"/>
    <w:next w:val="1115"/>
    <w:link w:val="941"/>
    <w:pPr>
      <w:widowControl w:val="off"/>
    </w:pPr>
    <w:rPr>
      <w:rFonts w:ascii="Arial" w:hAnsi="Arial"/>
      <w:b/>
      <w:bCs/>
      <w:sz w:val="22"/>
      <w:szCs w:val="22"/>
      <w:lang w:val="ru-RU" w:eastAsia="ru-RU" w:bidi="ar-SA"/>
    </w:rPr>
  </w:style>
  <w:style w:type="character" w:styleId="1116">
    <w:name w:val="Цветовое выделение"/>
    <w:next w:val="1116"/>
    <w:link w:val="941"/>
    <w:rPr>
      <w:b/>
      <w:bCs/>
      <w:color w:val="000080"/>
      <w:sz w:val="20"/>
      <w:szCs w:val="20"/>
    </w:rPr>
  </w:style>
  <w:style w:type="character" w:styleId="1117">
    <w:name w:val="Гипертекстовая ссылка"/>
    <w:next w:val="1117"/>
    <w:link w:val="941"/>
    <w:rPr>
      <w:color w:val="008000"/>
      <w:sz w:val="20"/>
      <w:szCs w:val="20"/>
      <w:u w:val="single"/>
    </w:rPr>
  </w:style>
  <w:style w:type="paragraph" w:styleId="1118">
    <w:name w:val="Текст выноски"/>
    <w:basedOn w:val="941"/>
    <w:next w:val="1118"/>
    <w:link w:val="941"/>
    <w:semiHidden/>
    <w:rPr>
      <w:rFonts w:ascii="Tahoma" w:hAnsi="Tahoma"/>
      <w:sz w:val="16"/>
      <w:szCs w:val="16"/>
    </w:rPr>
  </w:style>
  <w:style w:type="paragraph" w:styleId="1119">
    <w:name w:val="Iau?iue"/>
    <w:next w:val="1119"/>
    <w:link w:val="941"/>
    <w:rPr>
      <w:rFonts w:ascii="Times New Roman CYR" w:hAnsi="Times New Roman CYR"/>
      <w:sz w:val="24"/>
      <w:lang w:val="ru-RU" w:eastAsia="ru-RU" w:bidi="ar-SA"/>
    </w:rPr>
  </w:style>
  <w:style w:type="paragraph" w:styleId="1120">
    <w:name w:val="Пункт"/>
    <w:basedOn w:val="941"/>
    <w:next w:val="1120"/>
    <w:link w:val="941"/>
    <w:pPr>
      <w:ind w:left="709" w:hanging="709"/>
      <w:jc w:val="both"/>
      <w:spacing w:before="120"/>
      <w:tabs>
        <w:tab w:val="num" w:pos="709" w:leader="none"/>
      </w:tabs>
    </w:pPr>
    <w:rPr>
      <w:sz w:val="22"/>
      <w:szCs w:val="20"/>
    </w:rPr>
  </w:style>
  <w:style w:type="paragraph" w:styleId="1121">
    <w:name w:val="Баллет"/>
    <w:basedOn w:val="941"/>
    <w:next w:val="1121"/>
    <w:link w:val="941"/>
    <w:pPr>
      <w:ind w:left="992" w:hanging="283"/>
      <w:jc w:val="both"/>
      <w:tabs>
        <w:tab w:val="num" w:pos="992" w:leader="none"/>
      </w:tabs>
    </w:pPr>
    <w:rPr>
      <w:sz w:val="22"/>
      <w:szCs w:val="20"/>
    </w:rPr>
  </w:style>
  <w:style w:type="paragraph" w:styleId="1122">
    <w:name w:val="Подпункт"/>
    <w:basedOn w:val="1120"/>
    <w:next w:val="1122"/>
    <w:link w:val="941"/>
    <w:pPr>
      <w:ind w:left="1800" w:hanging="360"/>
      <w:tabs>
        <w:tab w:val="clear" w:pos="709" w:leader="none"/>
        <w:tab w:val="num" w:pos="1430" w:leader="none"/>
        <w:tab w:val="num" w:pos="1800" w:leader="none"/>
      </w:tabs>
    </w:pPr>
  </w:style>
  <w:style w:type="paragraph" w:styleId="1123">
    <w:name w:val="Буква"/>
    <w:basedOn w:val="1121"/>
    <w:next w:val="1123"/>
    <w:link w:val="941"/>
    <w:pPr>
      <w:ind w:left="3240" w:hanging="360"/>
      <w:spacing w:before="60"/>
      <w:tabs>
        <w:tab w:val="clear" w:pos="992" w:leader="none"/>
        <w:tab w:val="num" w:pos="1080" w:leader="none"/>
        <w:tab w:val="num" w:pos="3240" w:leader="none"/>
      </w:tabs>
    </w:pPr>
    <w:rPr>
      <w:sz w:val="20"/>
    </w:rPr>
  </w:style>
  <w:style w:type="paragraph" w:styleId="1124">
    <w:name w:val="List Arabic 4"/>
    <w:basedOn w:val="941"/>
    <w:next w:val="941"/>
    <w:link w:val="941"/>
    <w:pPr>
      <w:jc w:val="both"/>
      <w:spacing w:after="200" w:line="288" w:lineRule="auto"/>
      <w:tabs>
        <w:tab w:val="left" w:pos="86" w:leader="none"/>
      </w:tabs>
    </w:pPr>
    <w:rPr>
      <w:sz w:val="22"/>
      <w:szCs w:val="20"/>
      <w:lang w:val="en-GB" w:eastAsia="en-US"/>
    </w:rPr>
  </w:style>
  <w:style w:type="paragraph" w:styleId="1125">
    <w:name w:val="List Legal 1"/>
    <w:basedOn w:val="941"/>
    <w:next w:val="1019"/>
    <w:link w:val="941"/>
    <w:pPr>
      <w:numPr>
        <w:ilvl w:val="0"/>
        <w:numId w:val="20"/>
      </w:numPr>
      <w:jc w:val="both"/>
      <w:spacing w:after="200" w:line="288" w:lineRule="auto"/>
      <w:tabs>
        <w:tab w:val="left" w:pos="22" w:leader="none"/>
      </w:tabs>
    </w:pPr>
    <w:rPr>
      <w:sz w:val="22"/>
      <w:szCs w:val="20"/>
      <w:lang w:val="en-GB" w:eastAsia="en-US"/>
    </w:rPr>
  </w:style>
  <w:style w:type="paragraph" w:styleId="1126">
    <w:name w:val="List Legal 2"/>
    <w:basedOn w:val="941"/>
    <w:next w:val="1019"/>
    <w:link w:val="941"/>
    <w:pPr>
      <w:numPr>
        <w:ilvl w:val="1"/>
        <w:numId w:val="20"/>
      </w:numPr>
      <w:jc w:val="both"/>
      <w:spacing w:after="200" w:line="288" w:lineRule="auto"/>
      <w:tabs>
        <w:tab w:val="left" w:pos="22" w:leader="none"/>
      </w:tabs>
    </w:pPr>
    <w:rPr>
      <w:b/>
      <w:sz w:val="22"/>
      <w:szCs w:val="20"/>
      <w:lang w:val="en-GB" w:eastAsia="en-US"/>
    </w:rPr>
  </w:style>
  <w:style w:type="paragraph" w:styleId="1127">
    <w:name w:val="List Legal 3"/>
    <w:basedOn w:val="941"/>
    <w:next w:val="1032"/>
    <w:link w:val="941"/>
    <w:pPr>
      <w:numPr>
        <w:ilvl w:val="2"/>
        <w:numId w:val="20"/>
      </w:numPr>
      <w:jc w:val="both"/>
      <w:spacing w:after="200" w:line="288" w:lineRule="auto"/>
      <w:tabs>
        <w:tab w:val="left" w:pos="50" w:leader="none"/>
      </w:tabs>
    </w:pPr>
    <w:rPr>
      <w:sz w:val="22"/>
      <w:szCs w:val="20"/>
      <w:lang w:val="en-GB" w:eastAsia="en-US"/>
    </w:rPr>
  </w:style>
  <w:style w:type="paragraph" w:styleId="1128">
    <w:name w:val="List Legal 4"/>
    <w:basedOn w:val="941"/>
    <w:next w:val="1128"/>
    <w:link w:val="941"/>
    <w:pPr>
      <w:numPr>
        <w:ilvl w:val="3"/>
        <w:numId w:val="20"/>
      </w:numPr>
      <w:jc w:val="both"/>
      <w:spacing w:after="200" w:line="288" w:lineRule="auto"/>
    </w:pPr>
    <w:rPr>
      <w:sz w:val="22"/>
      <w:szCs w:val="20"/>
      <w:lang w:val="en-GB" w:eastAsia="en-US"/>
    </w:rPr>
  </w:style>
  <w:style w:type="paragraph" w:styleId="1129">
    <w:name w:val="Текст примечания"/>
    <w:basedOn w:val="941"/>
    <w:next w:val="1129"/>
    <w:link w:val="1167"/>
    <w:semiHidden/>
    <w:pPr>
      <w:jc w:val="both"/>
      <w:widowControl w:val="off"/>
    </w:pPr>
    <w:rPr>
      <w:rFonts w:ascii="Arial" w:hAnsi="Arial"/>
      <w:sz w:val="20"/>
      <w:szCs w:val="20"/>
      <w:lang w:val="en-US" w:eastAsia="en-US"/>
    </w:rPr>
  </w:style>
  <w:style w:type="paragraph" w:styleId="1130">
    <w:name w:val="Comment Subject"/>
    <w:basedOn w:val="1129"/>
    <w:next w:val="1129"/>
    <w:link w:val="941"/>
    <w:semiHidden/>
    <w:rPr>
      <w:b/>
      <w:bCs/>
    </w:rPr>
  </w:style>
  <w:style w:type="paragraph" w:styleId="1131">
    <w:name w:val="Заголовок статьи"/>
    <w:basedOn w:val="941"/>
    <w:next w:val="941"/>
    <w:link w:val="941"/>
    <w:pPr>
      <w:ind w:left="1612" w:hanging="892"/>
      <w:jc w:val="both"/>
    </w:pPr>
    <w:rPr>
      <w:rFonts w:ascii="Arial" w:hAnsi="Arial"/>
      <w:sz w:val="20"/>
      <w:szCs w:val="20"/>
    </w:rPr>
  </w:style>
  <w:style w:type="paragraph" w:styleId="1132">
    <w:name w:val="Текст (лев. подпись)"/>
    <w:basedOn w:val="941"/>
    <w:next w:val="941"/>
    <w:link w:val="941"/>
    <w:rPr>
      <w:rFonts w:ascii="Arial" w:hAnsi="Arial"/>
      <w:sz w:val="20"/>
      <w:szCs w:val="20"/>
    </w:rPr>
  </w:style>
  <w:style w:type="paragraph" w:styleId="1133">
    <w:name w:val="Колонтитул (левый)"/>
    <w:basedOn w:val="1132"/>
    <w:next w:val="941"/>
    <w:link w:val="941"/>
    <w:rPr>
      <w:sz w:val="14"/>
      <w:szCs w:val="14"/>
    </w:rPr>
  </w:style>
  <w:style w:type="paragraph" w:styleId="1134">
    <w:name w:val="Текст (прав. подпись)"/>
    <w:basedOn w:val="941"/>
    <w:next w:val="941"/>
    <w:link w:val="941"/>
    <w:pPr>
      <w:jc w:val="right"/>
    </w:pPr>
    <w:rPr>
      <w:rFonts w:ascii="Arial" w:hAnsi="Arial"/>
      <w:sz w:val="20"/>
      <w:szCs w:val="20"/>
    </w:rPr>
  </w:style>
  <w:style w:type="paragraph" w:styleId="1135">
    <w:name w:val="Колонтитул (правый)"/>
    <w:basedOn w:val="1134"/>
    <w:next w:val="941"/>
    <w:link w:val="941"/>
    <w:rPr>
      <w:sz w:val="14"/>
      <w:szCs w:val="14"/>
    </w:rPr>
  </w:style>
  <w:style w:type="paragraph" w:styleId="1136">
    <w:name w:val="Комментарий"/>
    <w:basedOn w:val="941"/>
    <w:next w:val="941"/>
    <w:link w:val="941"/>
    <w:pPr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character" w:styleId="1137">
    <w:name w:val="Найденные слова"/>
    <w:next w:val="1137"/>
    <w:link w:val="941"/>
    <w:rPr>
      <w:color w:val="c0c0c0"/>
      <w:sz w:val="20"/>
      <w:szCs w:val="20"/>
    </w:rPr>
  </w:style>
  <w:style w:type="character" w:styleId="1138">
    <w:name w:val="Не вступил в силу"/>
    <w:next w:val="1138"/>
    <w:link w:val="941"/>
    <w:rPr>
      <w:strike/>
      <w:color w:val="000000"/>
      <w:sz w:val="20"/>
      <w:szCs w:val="20"/>
    </w:rPr>
  </w:style>
  <w:style w:type="paragraph" w:styleId="1139">
    <w:name w:val="Таблицы (моноширинный)"/>
    <w:basedOn w:val="941"/>
    <w:next w:val="941"/>
    <w:link w:val="941"/>
    <w:pPr>
      <w:jc w:val="both"/>
    </w:pPr>
    <w:rPr>
      <w:rFonts w:ascii="Courier New" w:hAnsi="Courier New"/>
      <w:sz w:val="20"/>
      <w:szCs w:val="20"/>
    </w:rPr>
  </w:style>
  <w:style w:type="paragraph" w:styleId="1140">
    <w:name w:val="Оглавление"/>
    <w:basedOn w:val="1139"/>
    <w:next w:val="941"/>
    <w:link w:val="941"/>
    <w:pPr>
      <w:ind w:left="140"/>
    </w:pPr>
  </w:style>
  <w:style w:type="paragraph" w:styleId="1141">
    <w:name w:val="Основное меню"/>
    <w:basedOn w:val="941"/>
    <w:next w:val="941"/>
    <w:link w:val="941"/>
    <w:pPr>
      <w:ind w:firstLine="720"/>
      <w:jc w:val="both"/>
    </w:pPr>
    <w:rPr>
      <w:rFonts w:ascii="Verdana" w:hAnsi="Verdana"/>
      <w:sz w:val="18"/>
      <w:szCs w:val="18"/>
    </w:rPr>
  </w:style>
  <w:style w:type="paragraph" w:styleId="1142">
    <w:name w:val="Переменная часть"/>
    <w:basedOn w:val="1141"/>
    <w:next w:val="941"/>
    <w:link w:val="941"/>
  </w:style>
  <w:style w:type="paragraph" w:styleId="1143">
    <w:name w:val="Постоянная часть"/>
    <w:basedOn w:val="1141"/>
    <w:next w:val="941"/>
    <w:link w:val="941"/>
    <w:rPr>
      <w:b/>
      <w:bCs/>
      <w:u w:val="single"/>
    </w:rPr>
  </w:style>
  <w:style w:type="paragraph" w:styleId="1144">
    <w:name w:val="Прижатый влево"/>
    <w:basedOn w:val="941"/>
    <w:next w:val="941"/>
    <w:link w:val="941"/>
    <w:rPr>
      <w:rFonts w:ascii="Arial" w:hAnsi="Arial"/>
      <w:sz w:val="20"/>
      <w:szCs w:val="20"/>
    </w:rPr>
  </w:style>
  <w:style w:type="character" w:styleId="1145">
    <w:name w:val="Продолжение ссылки"/>
    <w:next w:val="1145"/>
    <w:link w:val="941"/>
    <w:rPr>
      <w:b/>
      <w:bCs/>
      <w:color w:val="008000"/>
      <w:sz w:val="20"/>
      <w:szCs w:val="20"/>
      <w:u w:val="single"/>
    </w:rPr>
  </w:style>
  <w:style w:type="paragraph" w:styleId="1146">
    <w:name w:val="Текст (справка)"/>
    <w:basedOn w:val="941"/>
    <w:next w:val="941"/>
    <w:link w:val="941"/>
    <w:pPr>
      <w:ind w:left="170" w:right="170"/>
    </w:pPr>
    <w:rPr>
      <w:rFonts w:ascii="Arial" w:hAnsi="Arial"/>
      <w:sz w:val="20"/>
      <w:szCs w:val="20"/>
    </w:rPr>
  </w:style>
  <w:style w:type="character" w:styleId="1147">
    <w:name w:val="Утратил силу"/>
    <w:next w:val="1147"/>
    <w:link w:val="941"/>
    <w:rPr>
      <w:strike/>
      <w:color w:val="808000"/>
      <w:sz w:val="20"/>
      <w:szCs w:val="20"/>
    </w:rPr>
  </w:style>
  <w:style w:type="paragraph" w:styleId="1148">
    <w:name w:val="Обычный1"/>
    <w:next w:val="1148"/>
    <w:link w:val="941"/>
    <w:pPr>
      <w:widowControl w:val="off"/>
    </w:pPr>
    <w:rPr>
      <w:lang w:val="ru-RU" w:eastAsia="ru-RU" w:bidi="ar-SA"/>
    </w:rPr>
  </w:style>
  <w:style w:type="paragraph" w:styleId="1149">
    <w:name w:val="???????"/>
    <w:next w:val="1149"/>
    <w:link w:val="941"/>
    <w:rPr>
      <w:rFonts w:ascii="Arial" w:hAnsi="Arial"/>
      <w:sz w:val="24"/>
      <w:lang w:val="ru-RU" w:eastAsia="ru-RU" w:bidi="ar-SA"/>
    </w:rPr>
  </w:style>
  <w:style w:type="paragraph" w:styleId="1150">
    <w:name w:val="au?iue"/>
    <w:next w:val="1150"/>
    <w:link w:val="941"/>
    <w:pPr>
      <w:ind w:firstLine="709"/>
      <w:jc w:val="both"/>
      <w:widowControl w:val="off"/>
    </w:pPr>
    <w:rPr>
      <w:rFonts w:ascii="Journal" w:hAnsi="Journal"/>
      <w:sz w:val="24"/>
      <w:lang w:val="ru-RU" w:eastAsia="en-US" w:bidi="ar-SA"/>
    </w:rPr>
  </w:style>
  <w:style w:type="paragraph" w:styleId="1151">
    <w:name w:val="бычный"/>
    <w:next w:val="1151"/>
    <w:link w:val="941"/>
    <w:pPr>
      <w:ind w:firstLine="709"/>
      <w:jc w:val="both"/>
      <w:widowControl w:val="off"/>
    </w:pPr>
    <w:rPr>
      <w:rFonts w:ascii="Journal" w:hAnsi="Journal"/>
      <w:sz w:val="24"/>
      <w:lang w:val="ru-RU" w:eastAsia="ru-RU" w:bidi="ar-SA"/>
    </w:rPr>
  </w:style>
  <w:style w:type="paragraph" w:styleId="1152">
    <w:name w:val="ConsPlusNormal"/>
    <w:next w:val="1152"/>
    <w:link w:val="941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1153">
    <w:name w:val="Body Text 23"/>
    <w:basedOn w:val="1150"/>
    <w:next w:val="1153"/>
    <w:link w:val="941"/>
    <w:pPr>
      <w:ind w:firstLine="567"/>
      <w:spacing w:line="240" w:lineRule="atLeast"/>
    </w:pPr>
    <w:rPr>
      <w:rFonts w:ascii="Arial" w:hAnsi="Arial"/>
      <w:sz w:val="20"/>
      <w:lang w:eastAsia="ru-RU"/>
    </w:rPr>
  </w:style>
  <w:style w:type="paragraph" w:styleId="1154">
    <w:name w:val="Основной текст с отступом 21"/>
    <w:basedOn w:val="1150"/>
    <w:next w:val="1154"/>
    <w:link w:val="941"/>
    <w:rPr>
      <w:rFonts w:ascii="Arial" w:hAnsi="Arial"/>
      <w:sz w:val="20"/>
      <w:lang w:eastAsia="ru-RU"/>
    </w:rPr>
  </w:style>
  <w:style w:type="paragraph" w:styleId="1155">
    <w:name w:val="Body Text 25"/>
    <w:basedOn w:val="1150"/>
    <w:next w:val="1155"/>
    <w:link w:val="941"/>
    <w:pPr>
      <w:ind w:firstLine="0"/>
      <w:spacing w:line="360" w:lineRule="auto"/>
      <w:tabs>
        <w:tab w:val="left" w:pos="0" w:leader="none"/>
      </w:tabs>
    </w:pPr>
    <w:rPr>
      <w:rFonts w:ascii="Arial" w:hAnsi="Arial"/>
      <w:sz w:val="20"/>
      <w:lang w:eastAsia="ru-RU"/>
    </w:rPr>
  </w:style>
  <w:style w:type="paragraph" w:styleId="1156">
    <w:name w:val="Iau?iue2"/>
    <w:next w:val="1156"/>
    <w:link w:val="941"/>
    <w:pPr>
      <w:ind w:firstLine="709"/>
      <w:spacing w:before="60" w:after="60" w:line="360" w:lineRule="auto"/>
      <w:widowControl w:val="off"/>
    </w:pPr>
    <w:rPr>
      <w:sz w:val="24"/>
      <w:lang w:val="ru-RU" w:eastAsia="ru-RU" w:bidi="ar-SA"/>
    </w:rPr>
  </w:style>
  <w:style w:type="paragraph" w:styleId="1157">
    <w:name w:val="ConsPlusNonformat"/>
    <w:next w:val="1157"/>
    <w:link w:val="941"/>
    <w:rPr>
      <w:rFonts w:ascii="Courier New" w:hAnsi="Courier New"/>
      <w:lang w:val="ru-RU" w:eastAsia="ru-RU" w:bidi="ar-SA"/>
    </w:rPr>
  </w:style>
  <w:style w:type="character" w:styleId="1158">
    <w:name w:val="Сравнение редакций. Добавленный фрагмент"/>
    <w:next w:val="1158"/>
    <w:link w:val="941"/>
    <w:rPr>
      <w:color w:val="0000ff"/>
    </w:rPr>
  </w:style>
  <w:style w:type="character" w:styleId="1159">
    <w:name w:val="Заголовок 3 Знак"/>
    <w:next w:val="1159"/>
    <w:link w:val="944"/>
    <w:rPr>
      <w:sz w:val="28"/>
      <w:szCs w:val="24"/>
    </w:rPr>
  </w:style>
  <w:style w:type="character" w:styleId="1160">
    <w:name w:val="Основной текст с отступом Знак"/>
    <w:next w:val="1160"/>
    <w:link w:val="957"/>
    <w:rPr>
      <w:sz w:val="24"/>
      <w:szCs w:val="24"/>
    </w:rPr>
  </w:style>
  <w:style w:type="paragraph" w:styleId="1161">
    <w:name w:val="Абзац списка"/>
    <w:basedOn w:val="941"/>
    <w:next w:val="1161"/>
    <w:link w:val="941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162">
    <w:name w:val="Информация об изменениях документа"/>
    <w:basedOn w:val="1136"/>
    <w:next w:val="941"/>
    <w:link w:val="941"/>
    <w:pPr>
      <w:spacing w:before="75"/>
    </w:pPr>
    <w:rPr>
      <w:color w:val="353842"/>
      <w:sz w:val="24"/>
      <w:szCs w:val="24"/>
      <w:shd w:val="clear" w:color="auto" w:fill="f0f0f0"/>
    </w:rPr>
  </w:style>
  <w:style w:type="paragraph" w:styleId="1163">
    <w:name w:val="Схема документа"/>
    <w:basedOn w:val="941"/>
    <w:next w:val="1163"/>
    <w:link w:val="1164"/>
    <w:semiHidden/>
    <w:rPr>
      <w:rFonts w:ascii="Tahoma" w:hAnsi="Tahoma"/>
      <w:sz w:val="16"/>
      <w:szCs w:val="16"/>
      <w:lang w:val="en-US" w:eastAsia="en-US"/>
    </w:rPr>
  </w:style>
  <w:style w:type="character" w:styleId="1164">
    <w:name w:val="Схема документа Знак"/>
    <w:next w:val="1164"/>
    <w:link w:val="1163"/>
    <w:semiHidden/>
    <w:rPr>
      <w:rFonts w:ascii="Tahoma" w:hAnsi="Tahoma"/>
      <w:sz w:val="16"/>
      <w:szCs w:val="16"/>
    </w:rPr>
  </w:style>
  <w:style w:type="character" w:styleId="1165">
    <w:name w:val="Знак примечания"/>
    <w:next w:val="1165"/>
    <w:link w:val="941"/>
    <w:semiHidden/>
    <w:rPr>
      <w:sz w:val="16"/>
      <w:szCs w:val="16"/>
    </w:rPr>
  </w:style>
  <w:style w:type="paragraph" w:styleId="1166">
    <w:name w:val="Тема примечания"/>
    <w:basedOn w:val="1129"/>
    <w:next w:val="1129"/>
    <w:link w:val="1168"/>
    <w:semiHidden/>
    <w:pPr>
      <w:jc w:val="left"/>
      <w:widowControl/>
    </w:pPr>
  </w:style>
  <w:style w:type="character" w:styleId="1167">
    <w:name w:val="Текст примечания Знак"/>
    <w:next w:val="1167"/>
    <w:link w:val="1129"/>
    <w:semiHidden/>
    <w:rPr>
      <w:rFonts w:ascii="Arial" w:hAnsi="Arial"/>
      <w:lang w:val="en-US" w:eastAsia="en-US"/>
    </w:rPr>
  </w:style>
  <w:style w:type="character" w:styleId="1168">
    <w:name w:val="Тема примечания Знак"/>
    <w:next w:val="1168"/>
    <w:link w:val="1166"/>
    <w:rPr>
      <w:rFonts w:ascii="Arial" w:hAnsi="Arial"/>
      <w:lang w:val="en-US" w:eastAsia="en-US"/>
    </w:rPr>
  </w:style>
  <w:style w:type="paragraph" w:styleId="1169">
    <w:name w:val="Красная строка 14"/>
    <w:basedOn w:val="941"/>
    <w:next w:val="1169"/>
    <w:link w:val="941"/>
    <w:pPr>
      <w:ind w:firstLine="709"/>
      <w:jc w:val="both"/>
      <w:widowControl w:val="off"/>
    </w:pPr>
    <w:rPr>
      <w:sz w:val="28"/>
      <w:lang w:eastAsia="ar-SA"/>
    </w:rPr>
  </w:style>
  <w:style w:type="paragraph" w:styleId="1170">
    <w:name w:val="Текст таблица по центру"/>
    <w:basedOn w:val="957"/>
    <w:next w:val="1170"/>
    <w:link w:val="941"/>
    <w:pPr>
      <w:ind w:firstLine="0"/>
      <w:jc w:val="center"/>
    </w:pPr>
    <w:rPr>
      <w:bCs/>
    </w:rPr>
  </w:style>
  <w:style w:type="paragraph" w:styleId="1171">
    <w:name w:val="Текст таблицы без отступа"/>
    <w:basedOn w:val="941"/>
    <w:next w:val="1171"/>
    <w:link w:val="941"/>
    <w:pPr>
      <w:jc w:val="both"/>
      <w:tabs>
        <w:tab w:val="left" w:pos="720" w:leader="none"/>
      </w:tabs>
    </w:pPr>
    <w:rPr>
      <w:spacing w:val="-2"/>
    </w:rPr>
  </w:style>
  <w:style w:type="paragraph" w:styleId="1172">
    <w:name w:val="Default"/>
    <w:next w:val="1172"/>
    <w:link w:val="941"/>
    <w:rPr>
      <w:color w:val="000000"/>
      <w:sz w:val="24"/>
      <w:szCs w:val="24"/>
      <w:lang w:val="ru-RU" w:eastAsia="ru-RU" w:bidi="ar-SA"/>
    </w:rPr>
  </w:style>
  <w:style w:type="character" w:styleId="1173">
    <w:name w:val="Заголовок 5 Знак"/>
    <w:next w:val="1173"/>
    <w:link w:val="946"/>
    <w:rPr>
      <w:rFonts w:eastAsia="Arial Unicode MS"/>
      <w:sz w:val="28"/>
      <w:szCs w:val="24"/>
    </w:rPr>
  </w:style>
  <w:style w:type="character" w:styleId="1174">
    <w:name w:val="Верхний колонтитул Знак"/>
    <w:next w:val="1174"/>
    <w:link w:val="954"/>
    <w:rPr>
      <w:sz w:val="24"/>
      <w:szCs w:val="24"/>
    </w:rPr>
  </w:style>
  <w:style w:type="character" w:styleId="1175">
    <w:name w:val="Заголовок 2 Знак"/>
    <w:next w:val="1175"/>
    <w:link w:val="943"/>
    <w:rPr>
      <w:b/>
      <w:bCs/>
      <w:spacing w:val="140"/>
      <w:sz w:val="24"/>
      <w:szCs w:val="24"/>
    </w:rPr>
  </w:style>
  <w:style w:type="character" w:styleId="1176" w:default="1">
    <w:name w:val="Default Paragraph Font"/>
    <w:uiPriority w:val="1"/>
    <w:semiHidden/>
    <w:unhideWhenUsed/>
  </w:style>
  <w:style w:type="numbering" w:styleId="1177" w:default="1">
    <w:name w:val="No List"/>
    <w:uiPriority w:val="99"/>
    <w:semiHidden/>
    <w:unhideWhenUsed/>
  </w:style>
  <w:style w:type="paragraph" w:styleId="1178" w:default="1">
    <w:name w:val="Normal"/>
    <w:qFormat/>
  </w:style>
  <w:style w:type="table" w:styleId="11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image" Target="media/media1.svg"/><Relationship Id="rId13" Type="http://schemas.openxmlformats.org/officeDocument/2006/relationships/image" Target="media/image2.png"/><Relationship Id="rId14" Type="http://schemas.openxmlformats.org/officeDocument/2006/relationships/image" Target="media/media2.svg"/><Relationship Id="rId15" Type="http://schemas.openxmlformats.org/officeDocument/2006/relationships/image" Target="media/image3.png"/><Relationship Id="rId16" Type="http://schemas.openxmlformats.org/officeDocument/2006/relationships/image" Target="media/media3.svg"/><Relationship Id="rId17" Type="http://schemas.openxmlformats.org/officeDocument/2006/relationships/image" Target="media/image4.png"/><Relationship Id="rId18" Type="http://schemas.openxmlformats.org/officeDocument/2006/relationships/image" Target="media/media4.svg"/><Relationship Id="rId19" Type="http://schemas.openxmlformats.org/officeDocument/2006/relationships/image" Target="media/image5.png"/><Relationship Id="rId20" Type="http://schemas.openxmlformats.org/officeDocument/2006/relationships/image" Target="media/media5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zueva_va</cp:lastModifiedBy>
  <cp:revision>5</cp:revision>
  <dcterms:modified xsi:type="dcterms:W3CDTF">2026-04-16T13:51:45Z</dcterms:modified>
</cp:coreProperties>
</file>